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990C2" w14:textId="18232431" w:rsidR="00CB1205" w:rsidRDefault="00CB1205" w:rsidP="00CB1205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Załącznik nr 7 do SIWZ</w:t>
      </w:r>
    </w:p>
    <w:p w14:paraId="6D8DDB18" w14:textId="6989A37F" w:rsidR="00BF745C" w:rsidRPr="00DA59D2" w:rsidRDefault="00BF745C" w:rsidP="00E57945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SZCZEGÓŁOWY OPIS PRZEDMIOTU ZAMÓWIENIA</w:t>
      </w:r>
    </w:p>
    <w:p w14:paraId="48246BDE" w14:textId="77777777" w:rsidR="000E275B" w:rsidRPr="00DA59D2" w:rsidRDefault="000E275B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61B157D" w14:textId="77777777" w:rsidR="00BF745C" w:rsidRPr="00DA59D2" w:rsidRDefault="004931E3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I. NAZWA ZADANIA</w:t>
      </w:r>
    </w:p>
    <w:p w14:paraId="7C724F72" w14:textId="7C0676FF" w:rsidR="005B4832" w:rsidRPr="00DA59D2" w:rsidRDefault="005B4832" w:rsidP="005B4832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Przedmiotem zamówienia jest pełnieni</w:t>
      </w:r>
      <w:r w:rsidR="00DB133A" w:rsidRPr="00DA59D2">
        <w:rPr>
          <w:rFonts w:asciiTheme="minorHAnsi" w:hAnsiTheme="minorHAnsi" w:cstheme="minorHAnsi"/>
          <w:sz w:val="20"/>
          <w:szCs w:val="20"/>
        </w:rPr>
        <w:t>e</w:t>
      </w:r>
      <w:r w:rsidRPr="00DA59D2">
        <w:rPr>
          <w:rFonts w:asciiTheme="minorHAnsi" w:hAnsiTheme="minorHAnsi" w:cstheme="minorHAnsi"/>
          <w:sz w:val="20"/>
          <w:szCs w:val="20"/>
        </w:rPr>
        <w:t xml:space="preserve"> funkcji Inwestora zastępczego polegając</w:t>
      </w:r>
      <w:r w:rsidR="002A6432" w:rsidRPr="00DA59D2">
        <w:rPr>
          <w:rFonts w:asciiTheme="minorHAnsi" w:hAnsiTheme="minorHAnsi" w:cstheme="minorHAnsi"/>
          <w:sz w:val="20"/>
          <w:szCs w:val="20"/>
        </w:rPr>
        <w:t>ej</w:t>
      </w:r>
      <w:r w:rsidRPr="00DA59D2">
        <w:rPr>
          <w:rFonts w:asciiTheme="minorHAnsi" w:hAnsiTheme="minorHAnsi" w:cstheme="minorHAnsi"/>
          <w:sz w:val="20"/>
          <w:szCs w:val="20"/>
        </w:rPr>
        <w:t xml:space="preserve"> na świadczeniu </w:t>
      </w:r>
      <w:r w:rsidR="00ED3671" w:rsidRPr="00DA59D2">
        <w:rPr>
          <w:rFonts w:asciiTheme="minorHAnsi" w:hAnsiTheme="minorHAnsi" w:cstheme="minorHAnsi"/>
          <w:sz w:val="20"/>
          <w:szCs w:val="20"/>
        </w:rPr>
        <w:t>usług związanych z zarządzaniem, kontrolą</w:t>
      </w:r>
      <w:r w:rsidRPr="00DA59D2">
        <w:rPr>
          <w:rFonts w:asciiTheme="minorHAnsi" w:hAnsiTheme="minorHAnsi" w:cstheme="minorHAnsi"/>
          <w:sz w:val="20"/>
          <w:szCs w:val="20"/>
        </w:rPr>
        <w:t>,</w:t>
      </w:r>
      <w:r w:rsidR="00ED3671" w:rsidRPr="00DA59D2">
        <w:rPr>
          <w:rFonts w:asciiTheme="minorHAnsi" w:hAnsiTheme="minorHAnsi" w:cstheme="minorHAnsi"/>
          <w:sz w:val="20"/>
          <w:szCs w:val="20"/>
        </w:rPr>
        <w:t xml:space="preserve"> nadzorem</w:t>
      </w:r>
      <w:r w:rsidR="00FF34A6" w:rsidRPr="00DA59D2">
        <w:rPr>
          <w:rFonts w:asciiTheme="minorHAnsi" w:hAnsiTheme="minorHAnsi" w:cstheme="minorHAnsi"/>
          <w:sz w:val="20"/>
          <w:szCs w:val="20"/>
        </w:rPr>
        <w:t xml:space="preserve"> i rozliczeniem realizacji robót budowlano – remontowych budynków wpisanych do rejestru zabytków, dostaw i usług, prac montażowych elementów aranżacji wystaw </w:t>
      </w:r>
      <w:r w:rsidRPr="00DA59D2">
        <w:rPr>
          <w:rFonts w:asciiTheme="minorHAnsi" w:hAnsiTheme="minorHAnsi" w:cstheme="minorHAnsi"/>
          <w:sz w:val="20"/>
          <w:szCs w:val="20"/>
        </w:rPr>
        <w:t>w zadaniu w zadaniach inwestycyjnych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 - p</w:t>
      </w:r>
      <w:r w:rsidRPr="00DA59D2">
        <w:rPr>
          <w:rFonts w:asciiTheme="minorHAnsi" w:hAnsiTheme="minorHAnsi" w:cstheme="minorHAnsi"/>
          <w:sz w:val="20"/>
          <w:szCs w:val="20"/>
        </w:rPr>
        <w:t xml:space="preserve">rojektach pod </w:t>
      </w:r>
      <w:r w:rsidR="0011402C" w:rsidRPr="00DA59D2">
        <w:rPr>
          <w:rFonts w:asciiTheme="minorHAnsi" w:hAnsiTheme="minorHAnsi" w:cstheme="minorHAnsi"/>
          <w:sz w:val="20"/>
          <w:szCs w:val="20"/>
        </w:rPr>
        <w:t xml:space="preserve">nazwą: </w:t>
      </w:r>
    </w:p>
    <w:p w14:paraId="0839EF89" w14:textId="3811D5F9" w:rsidR="002E5DD5" w:rsidRPr="0046182C" w:rsidRDefault="002E5DD5" w:rsidP="002E5DD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DA59D2" w:rsidDel="002E5DD5">
        <w:rPr>
          <w:rFonts w:asciiTheme="minorHAnsi" w:hAnsiTheme="minorHAnsi" w:cstheme="minorHAnsi"/>
          <w:sz w:val="20"/>
          <w:szCs w:val="20"/>
        </w:rPr>
        <w:t xml:space="preserve"> </w:t>
      </w:r>
      <w:r w:rsidRPr="0046182C">
        <w:rPr>
          <w:rFonts w:asciiTheme="minorHAnsi" w:hAnsiTheme="minorHAnsi" w:cstheme="minorHAnsi"/>
          <w:b/>
          <w:sz w:val="20"/>
          <w:szCs w:val="20"/>
        </w:rPr>
        <w:t>„Przebudowa oraz remont konserwatorski budynku Muzeum Stylu Zakopiańskiego willa „Koliba”- Filii Muzeum Tatrzańskiego wraz z infrastrukturą techniczną i urządzeniami budowlanymi : kanalizacją deszczową ,wewnętrzna linia zasilająca, oświetlenie zewnętrzne, mała architektura , utwardzenie terenu w zakresie dojść, dojazdów, miejsca do gromadzenia odpadów stałych, ogrodzenie, schody zewnętrzne z podestem pod dźwig dla osób niepełnosprawnych”</w:t>
      </w:r>
    </w:p>
    <w:p w14:paraId="63B40C93" w14:textId="2A0355F5" w:rsidR="002E5DD5" w:rsidRPr="002E5DD5" w:rsidRDefault="002E5DD5" w:rsidP="002E5DD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DA59D2" w:rsidDel="002E5D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E5DD5">
        <w:rPr>
          <w:rFonts w:asciiTheme="minorHAnsi" w:hAnsiTheme="minorHAnsi" w:cstheme="minorHAnsi"/>
          <w:b/>
          <w:sz w:val="20"/>
          <w:szCs w:val="20"/>
        </w:rPr>
        <w:t>„Przebudowa konserwatorska i remont konserwatorski wraz z infrastrukturą techniczną budynku Galeria Sztuki XX wieku willa „Oksza”- filii Muzeum Tatrzańskiego oraz przebudowa i remont wraz ze zmianą sposobu użytkowania budynku gospodarczego na budynek gospodarczy z funkcją rekreacji indywidualnej</w:t>
      </w:r>
    </w:p>
    <w:p w14:paraId="3E890475" w14:textId="77777777" w:rsidR="002E5DD5" w:rsidRDefault="002E5DD5" w:rsidP="0046182C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  <w:r w:rsidRPr="002E5DD5">
        <w:rPr>
          <w:rFonts w:asciiTheme="minorHAnsi" w:hAnsiTheme="minorHAnsi" w:cstheme="minorHAnsi"/>
          <w:b/>
          <w:sz w:val="20"/>
          <w:szCs w:val="20"/>
        </w:rPr>
        <w:t>Przyłącza; kanalizacji sanitarnej, instalacji kanalizacji deszczowej do studni chłonnej , wewnętrznej linii zasilającej, wewn. rurociąg zasilanie powrót, zimna woda, przyłącz kanalizacji sanitarnej”</w:t>
      </w:r>
    </w:p>
    <w:p w14:paraId="74F5E1BB" w14:textId="5D056C4C" w:rsidR="005B4832" w:rsidRPr="0046182C" w:rsidRDefault="005B4832" w:rsidP="0046182C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14:paraId="5D5F122C" w14:textId="4C4555F3" w:rsidR="00375348" w:rsidRPr="00DA59D2" w:rsidRDefault="00375348" w:rsidP="00375348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działa na rzecz, rachunek i w imieniu Zamawiającego – nie jest uprawniony do zaciągania zobowiązań finansowanych. Zamawiający zastrzega sobie możliwość udzielenia IZ pełnomocnictw do występowania przed organami administracji publicznej w kwestiach związanych z 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przygotowaniem, </w:t>
      </w:r>
      <w:r w:rsidRPr="00DA59D2">
        <w:rPr>
          <w:rFonts w:asciiTheme="minorHAnsi" w:hAnsiTheme="minorHAnsi" w:cstheme="minorHAnsi"/>
          <w:sz w:val="20"/>
          <w:szCs w:val="20"/>
        </w:rPr>
        <w:t>realizacją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, </w:t>
      </w:r>
      <w:r w:rsidR="002A6432" w:rsidRPr="00DA59D2">
        <w:rPr>
          <w:rFonts w:asciiTheme="minorHAnsi" w:hAnsiTheme="minorHAnsi" w:cstheme="minorHAnsi"/>
          <w:sz w:val="20"/>
          <w:szCs w:val="20"/>
        </w:rPr>
        <w:t xml:space="preserve">rozliczeniem, </w:t>
      </w:r>
      <w:r w:rsidR="00DB133A" w:rsidRPr="00DA59D2">
        <w:rPr>
          <w:rFonts w:asciiTheme="minorHAnsi" w:hAnsiTheme="minorHAnsi" w:cstheme="minorHAnsi"/>
          <w:sz w:val="20"/>
          <w:szCs w:val="20"/>
        </w:rPr>
        <w:t>zakończeniem i oddaniem do użytkowania</w:t>
      </w:r>
      <w:r w:rsidRPr="00DA59D2">
        <w:rPr>
          <w:rFonts w:asciiTheme="minorHAnsi" w:hAnsiTheme="minorHAnsi" w:cstheme="minorHAnsi"/>
          <w:sz w:val="20"/>
          <w:szCs w:val="20"/>
        </w:rPr>
        <w:t xml:space="preserve"> inwestycji w szczególności dla uzyskania zgód, pozwoleń i zezwoleń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 wymaganych w powyższym zakresie przez przepisy prawa</w:t>
      </w:r>
      <w:r w:rsidRPr="00DA59D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76EE9BB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Zamówienie będzie realizowane od dnia podpisania umowy do dnia zakończenia powyższych projektów, co będzie rozumiane przez oddanie inwestycji do użytku i jej rozliczenie. </w:t>
      </w:r>
    </w:p>
    <w:p w14:paraId="1509563F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23E61EA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Przewidywany okres realizacji zamówienia dzieli się na 3 zasadnicze części od daty podpisania umowy: </w:t>
      </w:r>
    </w:p>
    <w:p w14:paraId="4E3F1C3B" w14:textId="77777777" w:rsidR="006D6631" w:rsidRPr="00DA59D2" w:rsidRDefault="006D6631" w:rsidP="006D663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przygotowania do rozpoczęcia prac budowlanych (planowane ogłoszenie przetargu na generalnego wykonawcę w 3 kwartale 2017).</w:t>
      </w:r>
    </w:p>
    <w:p w14:paraId="662AF58C" w14:textId="77777777" w:rsidR="006D6631" w:rsidRPr="00DA59D2" w:rsidRDefault="006D6631" w:rsidP="006D663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przeprowadzenie prac budowlano remontowych, dostaw i usług, prac montażowych elementów aranżacji wystaw. Przewidywany czas realizacji:</w:t>
      </w:r>
    </w:p>
    <w:p w14:paraId="191AEE34" w14:textId="341886B6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- dla zadanie A – 1</w:t>
      </w:r>
      <w:r w:rsidR="00FD2738">
        <w:rPr>
          <w:rFonts w:asciiTheme="minorHAnsi" w:hAnsiTheme="minorHAnsi" w:cstheme="minorHAnsi"/>
          <w:sz w:val="20"/>
          <w:szCs w:val="20"/>
        </w:rPr>
        <w:t>2</w:t>
      </w:r>
      <w:r w:rsidRPr="00DA59D2">
        <w:rPr>
          <w:rFonts w:asciiTheme="minorHAnsi" w:hAnsiTheme="minorHAnsi" w:cstheme="minorHAnsi"/>
          <w:sz w:val="20"/>
          <w:szCs w:val="20"/>
        </w:rPr>
        <w:t xml:space="preserve"> miesięcy;</w:t>
      </w:r>
    </w:p>
    <w:p w14:paraId="3930FB69" w14:textId="2BF4CB8F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- dla zadanie B – 9 miesięcy</w:t>
      </w:r>
      <w:r w:rsidR="00FD2738">
        <w:rPr>
          <w:rFonts w:asciiTheme="minorHAnsi" w:hAnsiTheme="minorHAnsi" w:cstheme="minorHAnsi"/>
          <w:sz w:val="20"/>
          <w:szCs w:val="20"/>
        </w:rPr>
        <w:t xml:space="preserve"> (w tym budynek gospodarczy)</w:t>
      </w:r>
      <w:r w:rsidRPr="00DA59D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5558F88" w14:textId="7AFC2FD0" w:rsidR="00D17455" w:rsidRPr="00DA59D2" w:rsidRDefault="006D6631" w:rsidP="00FD2738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Przy czym powyższe zadania maja być </w:t>
      </w:r>
      <w:r w:rsidR="00FD2738">
        <w:rPr>
          <w:rFonts w:asciiTheme="minorHAnsi" w:hAnsiTheme="minorHAnsi" w:cstheme="minorHAnsi"/>
          <w:sz w:val="20"/>
          <w:szCs w:val="20"/>
        </w:rPr>
        <w:t>realizowane równolegle/ jednocześnie.</w:t>
      </w:r>
    </w:p>
    <w:p w14:paraId="07AAB268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prace związane z nadzorowaniem i przeprowadzeniem przeglądów gwarancyjnych i koordynowaniu i nadzorowaniu ewentualnych wad występujących w okresie gwarancyjnym. </w:t>
      </w:r>
    </w:p>
    <w:p w14:paraId="114B7DBD" w14:textId="77777777" w:rsidR="004931E3" w:rsidRPr="00DA59D2" w:rsidRDefault="004931E3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82385FE" w14:textId="77777777" w:rsidR="00BF745C" w:rsidRPr="00DA59D2" w:rsidRDefault="004931E3" w:rsidP="000E275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II. ADRES INWESTYCJI</w:t>
      </w:r>
    </w:p>
    <w:p w14:paraId="29764D21" w14:textId="61BEA5FA" w:rsidR="00BF745C" w:rsidRPr="00DA59D2" w:rsidRDefault="005B4832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Dla zadania :</w:t>
      </w:r>
    </w:p>
    <w:p w14:paraId="12D6DAF9" w14:textId="2E8917DC" w:rsidR="005B4832" w:rsidRPr="00DA59D2" w:rsidRDefault="00FD2738" w:rsidP="005B4832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D2738">
        <w:rPr>
          <w:rFonts w:asciiTheme="minorHAnsi" w:hAnsiTheme="minorHAnsi" w:cstheme="minorHAnsi"/>
          <w:sz w:val="20"/>
          <w:szCs w:val="20"/>
        </w:rPr>
        <w:t>Muzeum Stylu Zakopiańskiego willa „Koliba” , ul. Kościeliska 18, 34-500 Zakopane</w:t>
      </w:r>
      <w:r w:rsidRPr="00FD2738" w:rsidDel="00FD2738">
        <w:rPr>
          <w:rFonts w:asciiTheme="minorHAnsi" w:hAnsiTheme="minorHAnsi" w:cstheme="minorHAnsi"/>
          <w:sz w:val="20"/>
          <w:szCs w:val="20"/>
        </w:rPr>
        <w:t xml:space="preserve"> </w:t>
      </w:r>
      <w:r w:rsidR="00034AB2" w:rsidRPr="00DA59D2">
        <w:rPr>
          <w:rFonts w:asciiTheme="minorHAnsi" w:hAnsiTheme="minorHAnsi" w:cstheme="minorHAnsi"/>
          <w:sz w:val="20"/>
          <w:szCs w:val="20"/>
        </w:rPr>
        <w:t>(budynek wpisany do Rejestru Zabytków</w:t>
      </w:r>
      <w:r w:rsidR="00F956E2" w:rsidRPr="00DA59D2">
        <w:rPr>
          <w:rFonts w:asciiTheme="minorHAnsi" w:hAnsiTheme="minorHAnsi" w:cstheme="minorHAnsi"/>
          <w:sz w:val="20"/>
          <w:szCs w:val="20"/>
        </w:rPr>
        <w:t xml:space="preserve"> pod numerem rejestru</w:t>
      </w:r>
      <w:r w:rsidR="00135E0E" w:rsidRPr="00DA59D2">
        <w:rPr>
          <w:rFonts w:asciiTheme="minorHAnsi" w:hAnsiTheme="minorHAnsi" w:cstheme="minorHAnsi"/>
          <w:sz w:val="20"/>
          <w:szCs w:val="20"/>
        </w:rPr>
        <w:t xml:space="preserve"> A-112</w:t>
      </w:r>
      <w:r w:rsidR="00FE3848">
        <w:rPr>
          <w:rFonts w:asciiTheme="minorHAnsi" w:hAnsiTheme="minorHAnsi" w:cstheme="minorHAnsi"/>
          <w:sz w:val="20"/>
          <w:szCs w:val="20"/>
        </w:rPr>
        <w:t>5</w:t>
      </w:r>
      <w:r w:rsidR="00135E0E" w:rsidRPr="00DA59D2">
        <w:rPr>
          <w:rFonts w:asciiTheme="minorHAnsi" w:hAnsiTheme="minorHAnsi" w:cstheme="minorHAnsi"/>
          <w:sz w:val="20"/>
          <w:szCs w:val="20"/>
        </w:rPr>
        <w:t>/M</w:t>
      </w:r>
      <w:r w:rsidR="00034AB2" w:rsidRPr="00DA59D2">
        <w:rPr>
          <w:rFonts w:asciiTheme="minorHAnsi" w:hAnsiTheme="minorHAnsi" w:cstheme="minorHAnsi"/>
          <w:sz w:val="20"/>
          <w:szCs w:val="20"/>
        </w:rPr>
        <w:t>)</w:t>
      </w:r>
    </w:p>
    <w:p w14:paraId="42FF9331" w14:textId="1E76FD35" w:rsidR="005B4832" w:rsidRPr="00DA59D2" w:rsidRDefault="00FD2738" w:rsidP="00FD2738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D2738">
        <w:rPr>
          <w:rFonts w:asciiTheme="minorHAnsi" w:hAnsiTheme="minorHAnsi" w:cstheme="minorHAnsi"/>
          <w:sz w:val="20"/>
          <w:szCs w:val="20"/>
        </w:rPr>
        <w:lastRenderedPageBreak/>
        <w:t>Galeria Sztuki XX wieku willa „Oksza” wraz z budynkiem gospodarczym , ul. Zamoyskiego 25 , 34-500 Zakopane</w:t>
      </w:r>
      <w:r w:rsidRPr="00FD2738" w:rsidDel="00FD2738">
        <w:rPr>
          <w:rFonts w:asciiTheme="minorHAnsi" w:hAnsiTheme="minorHAnsi" w:cstheme="minorHAnsi"/>
          <w:sz w:val="20"/>
          <w:szCs w:val="20"/>
        </w:rPr>
        <w:t xml:space="preserve"> </w:t>
      </w:r>
      <w:r w:rsidR="00034AB2" w:rsidRPr="00DA59D2">
        <w:rPr>
          <w:rFonts w:asciiTheme="minorHAnsi" w:hAnsiTheme="minorHAnsi" w:cstheme="minorHAnsi"/>
          <w:sz w:val="20"/>
          <w:szCs w:val="20"/>
        </w:rPr>
        <w:t>(budynek wpisany do Rejestru Zabytków</w:t>
      </w:r>
      <w:r w:rsidR="00F956E2" w:rsidRPr="00DA59D2">
        <w:rPr>
          <w:rFonts w:asciiTheme="minorHAnsi" w:hAnsiTheme="minorHAnsi" w:cstheme="minorHAnsi"/>
          <w:sz w:val="20"/>
          <w:szCs w:val="20"/>
        </w:rPr>
        <w:t xml:space="preserve"> pod numerem rejestru </w:t>
      </w:r>
      <w:r w:rsidR="001F7B42">
        <w:rPr>
          <w:rFonts w:asciiTheme="minorHAnsi" w:hAnsiTheme="minorHAnsi" w:cstheme="minorHAnsi"/>
          <w:sz w:val="20"/>
          <w:szCs w:val="20"/>
        </w:rPr>
        <w:t>A-68/M</w:t>
      </w:r>
      <w:r w:rsidR="002E3D03" w:rsidRPr="00DA59D2">
        <w:rPr>
          <w:rFonts w:asciiTheme="minorHAnsi" w:hAnsiTheme="minorHAnsi" w:cstheme="minorHAnsi"/>
          <w:sz w:val="20"/>
          <w:szCs w:val="20"/>
        </w:rPr>
        <w:t xml:space="preserve">, budynek </w:t>
      </w:r>
      <w:r>
        <w:rPr>
          <w:rFonts w:asciiTheme="minorHAnsi" w:hAnsiTheme="minorHAnsi" w:cstheme="minorHAnsi"/>
          <w:sz w:val="20"/>
          <w:szCs w:val="20"/>
        </w:rPr>
        <w:t>gospodarczy</w:t>
      </w:r>
      <w:r w:rsidR="002E3D03" w:rsidRPr="00DA59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nie jest wpisany do rejestru zabytków).</w:t>
      </w:r>
    </w:p>
    <w:p w14:paraId="1C57810E" w14:textId="77777777" w:rsidR="006F6E01" w:rsidRPr="00DA59D2" w:rsidRDefault="006F6E01" w:rsidP="000E275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99D759" w14:textId="48FA592E" w:rsidR="00AB090E" w:rsidRDefault="004931E3" w:rsidP="00016C0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III. OPIS ZADANIA</w:t>
      </w:r>
    </w:p>
    <w:p w14:paraId="193DC19C" w14:textId="77777777" w:rsidR="00AB090E" w:rsidRPr="00DA59D2" w:rsidRDefault="00AB090E" w:rsidP="00AB090E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Opis przedmiotu zamówienia dla zadania A – budynek:</w:t>
      </w:r>
    </w:p>
    <w:p w14:paraId="71393D5C" w14:textId="5EFA73B6" w:rsidR="00AB090E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>Projekt obejmować będzie remont konserwatorski i modernizację budynku muzeum  stylu zakopiańskiego w willi „Koliba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B0582D">
        <w:rPr>
          <w:rFonts w:asciiTheme="minorHAnsi" w:hAnsiTheme="minorHAnsi" w:cstheme="minorHAnsi"/>
          <w:sz w:val="20"/>
          <w:szCs w:val="20"/>
        </w:rPr>
        <w:t>: (piwnice, parter, I piętro i poddasze) wraz z instalacjami i sieciami oraz zagospodarowaniem terenu.</w:t>
      </w:r>
      <w:r>
        <w:rPr>
          <w:rFonts w:asciiTheme="minorHAnsi" w:hAnsiTheme="minorHAnsi" w:cstheme="minorHAnsi"/>
          <w:sz w:val="20"/>
          <w:szCs w:val="20"/>
        </w:rPr>
        <w:t xml:space="preserve"> Zaprojektowano następujący zakres prac remontowo-budowlanych :</w:t>
      </w:r>
    </w:p>
    <w:p w14:paraId="3BF3DB66" w14:textId="77777777" w:rsidR="00AB090E" w:rsidRPr="00DA59D2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5349DF7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9CD244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 xml:space="preserve">Przewiduje się wykonanie nowego płotu  z żerdzi drewnianych oraz nowe aleje z podbudową o nawierzchni szutrowej. </w:t>
      </w:r>
    </w:p>
    <w:p w14:paraId="013B43C3" w14:textId="77777777" w:rsidR="00AB090E" w:rsidRPr="00B0582D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>Przewiduje się także chodniki betonowe oraz małą architekturę wraz z uporządkowaniem zieleni.</w:t>
      </w:r>
    </w:p>
    <w:p w14:paraId="59A34723" w14:textId="77777777" w:rsidR="00AB090E" w:rsidRPr="00B0582D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>W zakresie rozbiórek i wyburzeń planuje się rozbiórkę schodów po stronie północnej budynku.</w:t>
      </w:r>
    </w:p>
    <w:p w14:paraId="67ECE580" w14:textId="77777777" w:rsidR="00AB090E" w:rsidRPr="0046182C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 xml:space="preserve">W ramach projektu realizowane będzie uporządkowanie </w:t>
      </w:r>
      <w:r>
        <w:rPr>
          <w:rFonts w:asciiTheme="minorHAnsi" w:hAnsiTheme="minorHAnsi" w:cstheme="minorHAnsi"/>
          <w:sz w:val="20"/>
          <w:szCs w:val="20"/>
        </w:rPr>
        <w:t xml:space="preserve">i zagospodarowanie terenu przy </w:t>
      </w:r>
      <w:r w:rsidRPr="00492E98">
        <w:rPr>
          <w:rFonts w:asciiTheme="minorHAnsi" w:hAnsiTheme="minorHAnsi" w:cstheme="minorHAnsi"/>
          <w:sz w:val="20"/>
          <w:szCs w:val="20"/>
        </w:rPr>
        <w:t>ul. </w:t>
      </w:r>
      <w:r w:rsidRPr="0046182C">
        <w:rPr>
          <w:rFonts w:asciiTheme="minorHAnsi" w:hAnsiTheme="minorHAnsi" w:cstheme="minorHAnsi"/>
          <w:sz w:val="20"/>
          <w:szCs w:val="20"/>
        </w:rPr>
        <w:t>Kościeliskiej.</w:t>
      </w:r>
    </w:p>
    <w:p w14:paraId="062D585D" w14:textId="77777777" w:rsidR="00AB090E" w:rsidRPr="00DA59D2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4A39ABD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ind w:left="851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instalacji zewnętrznych m.in.: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740BEA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Budynek posiada p</w:t>
      </w:r>
      <w:r w:rsidRPr="00492E98">
        <w:rPr>
          <w:rFonts w:asciiTheme="minorHAnsi" w:hAnsiTheme="minorHAnsi" w:cstheme="minorHAnsi"/>
          <w:sz w:val="20"/>
          <w:szCs w:val="20"/>
        </w:rPr>
        <w:t>rzyłącz wody, prądu i kanalizacj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492E98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(do miejskiego kolektora)</w:t>
      </w:r>
      <w:r w:rsidRPr="00492E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FA063E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Projekt przewiduje wykonanie przyłącza geotermalnego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3CE6A7E" w14:textId="77777777" w:rsidR="00AB090E" w:rsidRPr="00742C60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Przebudowanie podlegać będzie przyłącz elektryczny.</w:t>
      </w:r>
    </w:p>
    <w:p w14:paraId="70D821E3" w14:textId="0E7643FD" w:rsidR="00AB090E" w:rsidRPr="00DA59D2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Projekt przewiduje drenaż opaskowy z którego wody opadowe będą odprowadzane do pobliskiej rzeki</w:t>
      </w:r>
      <w:r w:rsidR="00742C60" w:rsidRPr="00E50886">
        <w:rPr>
          <w:rFonts w:asciiTheme="minorHAnsi" w:hAnsiTheme="minorHAnsi" w:cstheme="minorHAnsi"/>
          <w:sz w:val="20"/>
          <w:szCs w:val="20"/>
        </w:rPr>
        <w:t>.</w:t>
      </w:r>
    </w:p>
    <w:p w14:paraId="2E98F18F" w14:textId="77777777" w:rsidR="00AB090E" w:rsidRPr="00DA59D2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77CA99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ind w:left="851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 prac dotyczących przebudowy  budynku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5AA42CA4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Projekt przewiduje wykonanie zewnętrznego podnośnika hydraulicznego dla osób niepełnosprawnych i nowych schodów w miejsce istniejących zlokalizowanych po północno wschodniej stronie budynku. </w:t>
      </w:r>
    </w:p>
    <w:p w14:paraId="67518058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Do piwnic projektuje się nowe schody zewnętrzne o parametrach dostosowanych do obecnych wymogów. </w:t>
      </w:r>
    </w:p>
    <w:p w14:paraId="3CB597F8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Układ funkcjonalny piwnic ma służyć nowej funkcji magazynowej. </w:t>
      </w:r>
    </w:p>
    <w:p w14:paraId="1D93E36E" w14:textId="12157EF9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Przebudowie podlega również poziom parteru, na którym projektuje się niewielkie wyburzenia ścian i wykonanie nowych, tworząc</w:t>
      </w:r>
      <w:r w:rsidR="00742C60">
        <w:rPr>
          <w:rFonts w:asciiTheme="minorHAnsi" w:hAnsiTheme="minorHAnsi" w:cstheme="minorHAnsi"/>
          <w:sz w:val="20"/>
          <w:szCs w:val="20"/>
        </w:rPr>
        <w:t xml:space="preserve"> </w:t>
      </w:r>
      <w:r w:rsidRPr="00492E98">
        <w:rPr>
          <w:rFonts w:asciiTheme="minorHAnsi" w:hAnsiTheme="minorHAnsi" w:cstheme="minorHAnsi"/>
          <w:sz w:val="20"/>
          <w:szCs w:val="20"/>
        </w:rPr>
        <w:t xml:space="preserve">w ten sposób nową strefę wejściową z holem, kasami i toaletami ogólnodostępnymi. </w:t>
      </w:r>
    </w:p>
    <w:p w14:paraId="4D88C0BC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Projekt przewiduje wykonanie izolacji termicznej „skosów dachowych” od zewnątrz po zrzuceniu pokrycia dachowego z zastosowaniem nowoczesnej izolacji. </w:t>
      </w:r>
    </w:p>
    <w:p w14:paraId="1256DAF8" w14:textId="77777777" w:rsidR="00AB090E" w:rsidRPr="00DA59D2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Projektuje się liczne wzmocnienia i wymiany elementów konstrukcyjnych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92E98">
        <w:rPr>
          <w:rFonts w:asciiTheme="minorHAnsi" w:hAnsiTheme="minorHAnsi" w:cstheme="minorHAnsi"/>
          <w:sz w:val="20"/>
          <w:szCs w:val="20"/>
        </w:rPr>
        <w:t xml:space="preserve"> głównie stropów.</w:t>
      </w:r>
    </w:p>
    <w:p w14:paraId="291B1A70" w14:textId="77777777" w:rsidR="00AB090E" w:rsidRPr="00DA59D2" w:rsidRDefault="00AB090E" w:rsidP="00AB090E">
      <w:pPr>
        <w:pStyle w:val="Akapitzlist"/>
        <w:spacing w:before="120"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0FD1F2F6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wewnętrznych budynku m.in.: </w:t>
      </w:r>
    </w:p>
    <w:p w14:paraId="04628AA8" w14:textId="77777777" w:rsidR="00AB090E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Odnowieniu podlegać będą ściany nośne i działowe  zgodnie z wytycznymi programu konserwatorskiego remontu, konstrukcja istniejąc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492E98">
        <w:rPr>
          <w:rFonts w:asciiTheme="minorHAnsi" w:hAnsiTheme="minorHAnsi" w:cstheme="minorHAnsi"/>
          <w:sz w:val="20"/>
          <w:szCs w:val="20"/>
        </w:rPr>
        <w:t xml:space="preserve"> bez zmian. </w:t>
      </w:r>
    </w:p>
    <w:p w14:paraId="536E06DA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Projektowane ściany działowe na parterze przewidziano w zabudowie lekkiej z płyt gipso</w:t>
      </w:r>
      <w:r>
        <w:rPr>
          <w:rFonts w:asciiTheme="minorHAnsi" w:hAnsiTheme="minorHAnsi" w:cstheme="minorHAnsi"/>
          <w:sz w:val="20"/>
          <w:szCs w:val="20"/>
        </w:rPr>
        <w:t xml:space="preserve">wo </w:t>
      </w:r>
      <w:r w:rsidRPr="00492E98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92E98">
        <w:rPr>
          <w:rFonts w:asciiTheme="minorHAnsi" w:hAnsiTheme="minorHAnsi" w:cstheme="minorHAnsi"/>
          <w:sz w:val="20"/>
          <w:szCs w:val="20"/>
        </w:rPr>
        <w:t>kartonowych i izolacją akustyczną oraz przystosowane do zawieszenia białego montażu.</w:t>
      </w:r>
    </w:p>
    <w:p w14:paraId="3F09BF66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Stropy między kondygnacjami istniejące drewniane, belkowe do wzmocnienia. </w:t>
      </w:r>
    </w:p>
    <w:p w14:paraId="74007C9A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lastRenderedPageBreak/>
        <w:t>Projektuje się wymianę  podłóg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92E98">
        <w:rPr>
          <w:rFonts w:asciiTheme="minorHAnsi" w:hAnsiTheme="minorHAnsi" w:cstheme="minorHAnsi"/>
          <w:sz w:val="20"/>
          <w:szCs w:val="20"/>
        </w:rPr>
        <w:t xml:space="preserve">(parkiet i deski) wraz z wprowadzeniem warstwy akustycznej i termicznej. </w:t>
      </w:r>
    </w:p>
    <w:p w14:paraId="51B903E6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Należy wykonać przewody wentylacji (wspomaganej mechanicznie) z pomieszczeń toalet na parterze za pomocą rur zgodnie z projektami branżowymi.</w:t>
      </w:r>
    </w:p>
    <w:p w14:paraId="41D77462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Istniejąca stolarka okienna drewniana  przeznaczona do odtworzenia na wzór istniejącej z zachowaniem  dotychczasowych rozwiązań konstrukcyjnych i dekoracyjnych w kolorze dostosowanym do istniejącej. </w:t>
      </w:r>
    </w:p>
    <w:p w14:paraId="0198A7AD" w14:textId="6A1B076A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Skrzydła wewnętrzne okienne przeznaczone do odnowy, remontu</w:t>
      </w:r>
      <w:r w:rsidRPr="00742C60">
        <w:rPr>
          <w:rFonts w:asciiTheme="minorHAnsi" w:hAnsiTheme="minorHAnsi" w:cstheme="minorHAnsi"/>
          <w:sz w:val="20"/>
          <w:szCs w:val="20"/>
        </w:rPr>
        <w:t>, najbardziej zniszczone do rekon</w:t>
      </w:r>
      <w:r w:rsidRPr="00E50886">
        <w:rPr>
          <w:rFonts w:asciiTheme="minorHAnsi" w:hAnsiTheme="minorHAnsi" w:cstheme="minorHAnsi"/>
          <w:sz w:val="20"/>
          <w:szCs w:val="20"/>
        </w:rPr>
        <w:t>strukcji na wzór istniejących z wykorzystaniem istniejących okuć.</w:t>
      </w:r>
    </w:p>
    <w:p w14:paraId="586543AE" w14:textId="77777777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Drzwi wewnętrzne w strefie wejściowej do likwidacji, projektowane drzwi płytowe drewniane o wysokim standardzie wykonania. </w:t>
      </w:r>
    </w:p>
    <w:p w14:paraId="3FE24E04" w14:textId="77777777" w:rsidR="00AB090E" w:rsidRPr="00DA59D2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Na poddaszu drzwi istniejące do obustronnego</w:t>
      </w:r>
      <w:r w:rsidRPr="00742C60">
        <w:rPr>
          <w:rFonts w:asciiTheme="minorHAnsi" w:hAnsiTheme="minorHAnsi" w:cstheme="minorHAnsi"/>
          <w:sz w:val="20"/>
          <w:szCs w:val="20"/>
        </w:rPr>
        <w:t xml:space="preserve"> czyszczenia.</w:t>
      </w:r>
    </w:p>
    <w:p w14:paraId="67D7D2A8" w14:textId="77777777" w:rsidR="00AB090E" w:rsidRPr="00DA59D2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5DB963C0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zewnętrznych budynku m.in.:  </w:t>
      </w:r>
    </w:p>
    <w:p w14:paraId="2C34AC18" w14:textId="77777777" w:rsidR="00AB090E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6182C">
        <w:rPr>
          <w:rFonts w:asciiTheme="minorHAnsi" w:hAnsiTheme="minorHAnsi" w:cstheme="minorHAnsi"/>
          <w:sz w:val="20"/>
          <w:szCs w:val="20"/>
        </w:rPr>
        <w:t>Istniejące fundamenty</w:t>
      </w:r>
      <w:r>
        <w:rPr>
          <w:rFonts w:asciiTheme="minorHAnsi" w:hAnsiTheme="minorHAnsi" w:cstheme="minorHAnsi"/>
          <w:sz w:val="20"/>
          <w:szCs w:val="20"/>
        </w:rPr>
        <w:t xml:space="preserve"> podlegać będą remontowi zgodnie z opracowaniem konstrukcyjnym i ekspertyzą techniczna (m.in.: uzupełnienie wyprawą tynkarską rys w</w:t>
      </w:r>
      <w:r w:rsidRPr="0046182C">
        <w:rPr>
          <w:rFonts w:asciiTheme="minorHAnsi" w:hAnsiTheme="minorHAnsi" w:cstheme="minorHAnsi"/>
          <w:sz w:val="20"/>
          <w:szCs w:val="20"/>
        </w:rPr>
        <w:t xml:space="preserve"> ścianach fundamentowych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6182C">
        <w:rPr>
          <w:rFonts w:asciiTheme="minorHAnsi" w:hAnsiTheme="minorHAnsi" w:cstheme="minorHAnsi"/>
          <w:sz w:val="20"/>
          <w:szCs w:val="20"/>
        </w:rPr>
        <w:t>skucie górnej części cokołu przy belce podwalinowej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6182C">
        <w:rPr>
          <w:rFonts w:asciiTheme="minorHAnsi" w:hAnsiTheme="minorHAnsi" w:cstheme="minorHAnsi"/>
          <w:sz w:val="20"/>
          <w:szCs w:val="20"/>
        </w:rPr>
        <w:t>wykonanie nowej obróbki blacharskiej na całym obwodzie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46182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BBAEB68" w14:textId="77777777" w:rsidR="00AB090E" w:rsidRPr="0046182C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6182C">
        <w:rPr>
          <w:rFonts w:asciiTheme="minorHAnsi" w:hAnsiTheme="minorHAnsi" w:cstheme="minorHAnsi"/>
          <w:sz w:val="20"/>
          <w:szCs w:val="20"/>
        </w:rPr>
        <w:t xml:space="preserve">Dodatkowo projektuje się fundamenty i ścianki żelbetowe z betonu architektonicznego żelbetową  zbrojenie wg projektu branży konstrukcyjnej. </w:t>
      </w:r>
    </w:p>
    <w:p w14:paraId="4CE5FB0D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Ściany piwniczne po odkopaniu i czyszczeniu przewiduje się do wykonania warstw termicznych i izolacyjnych z drenażem.</w:t>
      </w:r>
    </w:p>
    <w:p w14:paraId="2DDD0EBF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Ściany powyżej terenu podlegać będą czyszczeniu okładziny kamiennej, hydrofobizacji oraz wzmocnieniu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48B73E1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Ściany parteru i poddasza I i II (istniejąc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92E98">
        <w:rPr>
          <w:rFonts w:asciiTheme="minorHAnsi" w:hAnsiTheme="minorHAnsi" w:cstheme="minorHAnsi"/>
          <w:sz w:val="20"/>
          <w:szCs w:val="20"/>
        </w:rPr>
        <w:t>) przewidziane są do czyszczenia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92E98">
        <w:rPr>
          <w:rFonts w:asciiTheme="minorHAnsi" w:hAnsiTheme="minorHAnsi" w:cstheme="minorHAnsi"/>
          <w:sz w:val="20"/>
          <w:szCs w:val="20"/>
        </w:rPr>
        <w:t xml:space="preserve">(piaskowanie i szorowanie)  oraz  flekowania metodą drewno drewnem oraz wymianę całej wełnianki oraz impregnację zgodnie z programem konserwatorskim.  </w:t>
      </w:r>
    </w:p>
    <w:p w14:paraId="44E944F2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Po zerwaniu podłóg na parterze przewiduje się docieplenie stropu parteru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492E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06D952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Projektuje się wyburzenie zewnętrznych schodów do piwnicy i rozbiórkę stalowych na parter  od strony północnej  oraz wykonanie nowych w technologii żelbetowej. </w:t>
      </w:r>
    </w:p>
    <w:p w14:paraId="55CBFDB9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Projektuje się całkowitą wyminę pokrycia dachu i systemu orynnowania wraz z czyszczeniem istniejącej więźby. </w:t>
      </w:r>
    </w:p>
    <w:p w14:paraId="0DD1815F" w14:textId="77777777" w:rsidR="00AB090E" w:rsidRPr="00C35781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Pokrycie  gontem łupanym lub modrzewiowym układanym na dubelt i impregnowanym metodą zanurzeniową środkami p. poż. i chroniącymi przed warunkami atmosferycznymi.   </w:t>
      </w:r>
    </w:p>
    <w:p w14:paraId="395CC0DA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wraz z warstwami ciepłochronnymi i przeciw wilgociowymi.</w:t>
      </w:r>
    </w:p>
    <w:p w14:paraId="365F2C89" w14:textId="77777777" w:rsidR="00AB090E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Zakłada się wyminę szalunków drewnianych szczytów w całości z zachowaniem detalu i ułożenia desek. Projektuje się również likwidację wtórnego okna w północno-wschodnim szczycie w pomieszczeniu ubikacji, wypełniając go szalunkiem. </w:t>
      </w:r>
    </w:p>
    <w:p w14:paraId="7C3C463A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Wszystkie drewniane ubytki </w:t>
      </w:r>
      <w:r>
        <w:rPr>
          <w:rFonts w:asciiTheme="minorHAnsi" w:hAnsiTheme="minorHAnsi" w:cstheme="minorHAnsi"/>
          <w:sz w:val="20"/>
          <w:szCs w:val="20"/>
        </w:rPr>
        <w:t xml:space="preserve">elementów zdobniczych </w:t>
      </w:r>
      <w:r w:rsidRPr="00492E98">
        <w:rPr>
          <w:rFonts w:asciiTheme="minorHAnsi" w:hAnsiTheme="minorHAnsi" w:cstheme="minorHAnsi"/>
          <w:sz w:val="20"/>
          <w:szCs w:val="20"/>
        </w:rPr>
        <w:t>na elewacj</w:t>
      </w:r>
      <w:r>
        <w:rPr>
          <w:rFonts w:asciiTheme="minorHAnsi" w:hAnsiTheme="minorHAnsi" w:cstheme="minorHAnsi"/>
          <w:sz w:val="20"/>
          <w:szCs w:val="20"/>
        </w:rPr>
        <w:t>ach należy uzupełnić metodą „drewno drewnem” (m.in.:</w:t>
      </w:r>
      <w:r w:rsidRPr="00492E98">
        <w:rPr>
          <w:rFonts w:asciiTheme="minorHAnsi" w:hAnsiTheme="minorHAnsi" w:cstheme="minorHAnsi"/>
          <w:sz w:val="20"/>
          <w:szCs w:val="20"/>
        </w:rPr>
        <w:t xml:space="preserve"> balustrada od podcienia po południowej stronie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92E98">
        <w:rPr>
          <w:rFonts w:asciiTheme="minorHAnsi" w:hAnsiTheme="minorHAnsi" w:cstheme="minorHAnsi"/>
          <w:sz w:val="20"/>
          <w:szCs w:val="20"/>
        </w:rPr>
        <w:t>szalunek od północy, koronki nad o</w:t>
      </w:r>
      <w:r>
        <w:rPr>
          <w:rFonts w:asciiTheme="minorHAnsi" w:hAnsiTheme="minorHAnsi" w:cstheme="minorHAnsi"/>
          <w:sz w:val="20"/>
          <w:szCs w:val="20"/>
        </w:rPr>
        <w:t>k</w:t>
      </w:r>
      <w:r w:rsidRPr="00492E98">
        <w:rPr>
          <w:rFonts w:asciiTheme="minorHAnsi" w:hAnsiTheme="minorHAnsi" w:cstheme="minorHAnsi"/>
          <w:sz w:val="20"/>
          <w:szCs w:val="20"/>
        </w:rPr>
        <w:t>apami, kołkowania</w:t>
      </w:r>
      <w:r>
        <w:rPr>
          <w:rFonts w:asciiTheme="minorHAnsi" w:hAnsiTheme="minorHAnsi" w:cstheme="minorHAnsi"/>
          <w:sz w:val="20"/>
          <w:szCs w:val="20"/>
        </w:rPr>
        <w:t>).</w:t>
      </w:r>
    </w:p>
    <w:p w14:paraId="2F5F23B2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zakresie stolarki drzwiowej zewnętrznej przewidziana jest realizacja:  nowych drzwi w piwnicy (drzwi drewniane pełne z ociepleniem), poszerzenia oraz wymiany drzwi na parterze (wymiana na jednoskrzydłowe drzwi z zachowaniem pierwotnych podziałów). </w:t>
      </w:r>
    </w:p>
    <w:p w14:paraId="6FE92A9E" w14:textId="77777777" w:rsidR="00AB090E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lastRenderedPageBreak/>
        <w:t>Istniejąca stolarka okienna drewniana (skrzydła zewnętrzne) przeznaczona do odtworzenia na wzór istniejącej z zachowaniem  dotychczasowych rozwiązań konstrukcyjnych i dekoracyjnych w kolorze dostosowanym do istniejącej, z zastosowaniem szyb zespolonych i istniejących okuć.</w:t>
      </w:r>
    </w:p>
    <w:p w14:paraId="5F14F020" w14:textId="77777777" w:rsidR="00AB090E" w:rsidRPr="00DA59D2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14CD7DD" w14:textId="77777777" w:rsidR="00AB090E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</w:t>
      </w:r>
      <w:r>
        <w:rPr>
          <w:rFonts w:asciiTheme="minorHAnsi" w:hAnsiTheme="minorHAnsi" w:cstheme="minorHAnsi"/>
          <w:b/>
          <w:sz w:val="20"/>
          <w:szCs w:val="20"/>
        </w:rPr>
        <w:t>instalacji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budynku m.in.: </w:t>
      </w:r>
    </w:p>
    <w:p w14:paraId="3C0203C4" w14:textId="29F86ACA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Budy</w:t>
      </w:r>
      <w:r w:rsidR="00742C60" w:rsidRPr="00E50886">
        <w:rPr>
          <w:rFonts w:asciiTheme="minorHAnsi" w:hAnsiTheme="minorHAnsi" w:cstheme="minorHAnsi"/>
          <w:sz w:val="20"/>
          <w:szCs w:val="20"/>
        </w:rPr>
        <w:t>n</w:t>
      </w:r>
      <w:r w:rsidRPr="00E50886">
        <w:rPr>
          <w:rFonts w:asciiTheme="minorHAnsi" w:hAnsiTheme="minorHAnsi" w:cstheme="minorHAnsi"/>
          <w:sz w:val="20"/>
          <w:szCs w:val="20"/>
        </w:rPr>
        <w:t>ek posiada przyłącz wody, kanalizacji i elektryczny.</w:t>
      </w:r>
    </w:p>
    <w:p w14:paraId="34573ECF" w14:textId="77777777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Produkcja ciepłej wody użytkowej będzie realizowana w układzie centralnym w projektowanym węźle cieplnym. </w:t>
      </w:r>
    </w:p>
    <w:p w14:paraId="1211656A" w14:textId="77777777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W budynku przewiduje się instalację grzewczą grzejnikową wodną. Źródłem ciepła dla instalacji będzie wielofunkcyjny węzeł cieplny geotermalny. </w:t>
      </w:r>
    </w:p>
    <w:p w14:paraId="406C61A9" w14:textId="77777777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Część pomieszczeń będzie wentylowana w układzie wentylacji mechanicznej nawiewno - wywiewnej.  oraz grawitacyjnej. </w:t>
      </w:r>
    </w:p>
    <w:p w14:paraId="18EB552E" w14:textId="77777777" w:rsidR="00AB090E" w:rsidRPr="0046182C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Przewiduje się przenośne urządzenia do utrzymania parametrów wilgotnościowych</w:t>
      </w:r>
    </w:p>
    <w:p w14:paraId="172F95D0" w14:textId="77777777" w:rsidR="00AB090E" w:rsidRPr="0046182C" w:rsidRDefault="00AB090E" w:rsidP="00AB090E">
      <w:pPr>
        <w:pStyle w:val="Akapitzlist"/>
        <w:spacing w:before="120"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Zaprojektowano  </w:t>
      </w:r>
      <w:r w:rsidRPr="0046182C">
        <w:rPr>
          <w:rFonts w:asciiTheme="minorHAnsi" w:hAnsiTheme="minorHAnsi" w:cstheme="minorHAnsi"/>
          <w:sz w:val="20"/>
          <w:szCs w:val="20"/>
        </w:rPr>
        <w:t>modernizację i wymianę instalacji elektrycznych i słaboprądowych wraz z wymianą oświetlenia na ledowe.</w:t>
      </w:r>
    </w:p>
    <w:p w14:paraId="179306B6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aranżacji 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E7525CB" w14:textId="77777777" w:rsidR="00AB090E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>Projekt aranżacji wnętrz dotyczy strefy wejściowej oraz ubikacji ogólnodostępnych  wraz z meblami stałymi</w:t>
      </w:r>
      <w:r>
        <w:rPr>
          <w:rFonts w:asciiTheme="minorHAnsi" w:hAnsiTheme="minorHAnsi" w:cstheme="minorHAnsi"/>
          <w:sz w:val="20"/>
          <w:szCs w:val="20"/>
        </w:rPr>
        <w:t xml:space="preserve"> (m.in.: </w:t>
      </w:r>
      <w:r w:rsidRPr="00DD4011">
        <w:rPr>
          <w:rFonts w:asciiTheme="minorHAnsi" w:hAnsiTheme="minorHAnsi" w:cstheme="minorHAnsi"/>
          <w:sz w:val="20"/>
          <w:szCs w:val="20"/>
        </w:rPr>
        <w:t>lad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DD4011">
        <w:rPr>
          <w:rFonts w:asciiTheme="minorHAnsi" w:hAnsiTheme="minorHAnsi" w:cstheme="minorHAnsi"/>
          <w:sz w:val="20"/>
          <w:szCs w:val="20"/>
        </w:rPr>
        <w:t xml:space="preserve"> recepcyjn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DD4011">
        <w:rPr>
          <w:rFonts w:asciiTheme="minorHAnsi" w:hAnsiTheme="minorHAnsi" w:cstheme="minorHAnsi"/>
          <w:sz w:val="20"/>
          <w:szCs w:val="20"/>
        </w:rPr>
        <w:t>, regały sklepowe w strefie wejściowej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DD401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F37C6FE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Projekt aranżacji obejmujący toalety. Przewiduje się m.in.: ułożenie gresów rektyfikowanych, montaż oświetlenia.</w:t>
      </w:r>
    </w:p>
    <w:p w14:paraId="49D9EDFE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zakresie aranżacji wystaw –planuje </w:t>
      </w:r>
      <w:r w:rsidRPr="00DD4011">
        <w:rPr>
          <w:rFonts w:asciiTheme="minorHAnsi" w:hAnsiTheme="minorHAnsi" w:cstheme="minorHAnsi"/>
          <w:sz w:val="20"/>
          <w:szCs w:val="20"/>
        </w:rPr>
        <w:t xml:space="preserve"> się </w:t>
      </w:r>
      <w:r>
        <w:rPr>
          <w:rFonts w:asciiTheme="minorHAnsi" w:hAnsiTheme="minorHAnsi" w:cstheme="minorHAnsi"/>
          <w:sz w:val="20"/>
          <w:szCs w:val="20"/>
        </w:rPr>
        <w:t xml:space="preserve"> m.in.</w:t>
      </w:r>
      <w:r w:rsidRPr="00DD4011">
        <w:rPr>
          <w:rFonts w:asciiTheme="minorHAnsi" w:hAnsiTheme="minorHAnsi" w:cstheme="minorHAnsi"/>
          <w:sz w:val="20"/>
          <w:szCs w:val="20"/>
        </w:rPr>
        <w:t xml:space="preserve"> :</w:t>
      </w:r>
    </w:p>
    <w:p w14:paraId="488BFC85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wykonanie ś</w:t>
      </w:r>
      <w:r w:rsidRPr="00DD4011">
        <w:rPr>
          <w:rFonts w:asciiTheme="minorHAnsi" w:hAnsiTheme="minorHAnsi" w:cstheme="minorHAnsi"/>
          <w:sz w:val="20"/>
          <w:szCs w:val="20"/>
        </w:rPr>
        <w:t>cianek ekspozycyjnych stałych i modułowych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3D634C97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>wykonanie i montaż g</w:t>
      </w:r>
      <w:r w:rsidRPr="00DD4011">
        <w:rPr>
          <w:rFonts w:asciiTheme="minorHAnsi" w:hAnsiTheme="minorHAnsi" w:cstheme="minorHAnsi"/>
          <w:sz w:val="20"/>
          <w:szCs w:val="20"/>
        </w:rPr>
        <w:t>ablot wystawienniczych stojących i wiszących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57E0144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DD4011">
        <w:rPr>
          <w:rFonts w:asciiTheme="minorHAnsi" w:hAnsiTheme="minorHAnsi" w:cstheme="minorHAnsi"/>
          <w:sz w:val="20"/>
          <w:szCs w:val="20"/>
        </w:rPr>
        <w:t>yposażeni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DD4011">
        <w:rPr>
          <w:rFonts w:asciiTheme="minorHAnsi" w:hAnsiTheme="minorHAnsi" w:cstheme="minorHAnsi"/>
          <w:sz w:val="20"/>
          <w:szCs w:val="20"/>
        </w:rPr>
        <w:t xml:space="preserve"> multimedialne wraz z projekcj</w:t>
      </w:r>
      <w:r>
        <w:rPr>
          <w:rFonts w:asciiTheme="minorHAnsi" w:hAnsiTheme="minorHAnsi" w:cstheme="minorHAnsi"/>
          <w:sz w:val="20"/>
          <w:szCs w:val="20"/>
        </w:rPr>
        <w:t>ami</w:t>
      </w:r>
      <w:r w:rsidRPr="00DD4011">
        <w:rPr>
          <w:rFonts w:asciiTheme="minorHAnsi" w:hAnsiTheme="minorHAnsi" w:cstheme="minorHAnsi"/>
          <w:sz w:val="20"/>
          <w:szCs w:val="20"/>
        </w:rPr>
        <w:t xml:space="preserve"> multimedialn</w:t>
      </w:r>
      <w:r>
        <w:rPr>
          <w:rFonts w:asciiTheme="minorHAnsi" w:hAnsiTheme="minorHAnsi" w:cstheme="minorHAnsi"/>
          <w:sz w:val="20"/>
          <w:szCs w:val="20"/>
        </w:rPr>
        <w:t>ymi;</w:t>
      </w:r>
    </w:p>
    <w:p w14:paraId="6E036152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instalację s</w:t>
      </w:r>
      <w:r w:rsidRPr="00DD4011">
        <w:rPr>
          <w:rFonts w:asciiTheme="minorHAnsi" w:hAnsiTheme="minorHAnsi" w:cstheme="minorHAnsi"/>
          <w:sz w:val="20"/>
          <w:szCs w:val="20"/>
        </w:rPr>
        <w:t>zynoprzewodów oświetleniowych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2B97BE8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montaż oświetlenia (m.in.: o</w:t>
      </w:r>
      <w:r w:rsidRPr="00DD4011">
        <w:rPr>
          <w:rFonts w:asciiTheme="minorHAnsi" w:hAnsiTheme="minorHAnsi" w:cstheme="minorHAnsi"/>
          <w:sz w:val="20"/>
          <w:szCs w:val="20"/>
        </w:rPr>
        <w:t>praw halogenowych z żarówkami LED</w:t>
      </w:r>
      <w:r>
        <w:rPr>
          <w:rFonts w:asciiTheme="minorHAnsi" w:hAnsiTheme="minorHAnsi" w:cstheme="minorHAnsi"/>
          <w:sz w:val="20"/>
          <w:szCs w:val="20"/>
        </w:rPr>
        <w:t>);</w:t>
      </w:r>
    </w:p>
    <w:p w14:paraId="70D32328" w14:textId="77777777" w:rsidR="00AB090E" w:rsidRPr="00DA59D2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montaż s</w:t>
      </w:r>
      <w:r w:rsidRPr="00DD4011">
        <w:rPr>
          <w:rFonts w:asciiTheme="minorHAnsi" w:hAnsiTheme="minorHAnsi" w:cstheme="minorHAnsi"/>
          <w:sz w:val="20"/>
          <w:szCs w:val="20"/>
        </w:rPr>
        <w:t>ystemów linkowych montowanych do ścian, do ekspozycji zbiorów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EF8B85B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35162392" w14:textId="7AC4868B" w:rsidR="00742C60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76CAE">
        <w:rPr>
          <w:rFonts w:asciiTheme="minorHAnsi" w:hAnsiTheme="minorHAnsi" w:cstheme="minorHAnsi"/>
          <w:sz w:val="20"/>
          <w:szCs w:val="20"/>
        </w:rPr>
        <w:t>Projektuje się usunięcie  większości samosiewów</w:t>
      </w:r>
      <w:r>
        <w:rPr>
          <w:rFonts w:asciiTheme="minorHAnsi" w:hAnsiTheme="minorHAnsi" w:cstheme="minorHAnsi"/>
          <w:sz w:val="20"/>
          <w:szCs w:val="20"/>
        </w:rPr>
        <w:t>,</w:t>
      </w:r>
      <w:r w:rsidR="00E02DCC">
        <w:rPr>
          <w:rFonts w:asciiTheme="minorHAnsi" w:hAnsiTheme="minorHAnsi" w:cstheme="minorHAnsi"/>
          <w:sz w:val="20"/>
          <w:szCs w:val="20"/>
        </w:rPr>
        <w:t xml:space="preserve"> zmniejszenie zwarcia poprzez wycinkę i wprowadzenie nowych nasadzeń.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C55A97" w14:textId="75AAD0B8" w:rsidR="00AB090E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Wprowadza się swobodny żywopłot z krzewów (w</w:t>
      </w:r>
      <w:r w:rsidRPr="00D76CAE">
        <w:rPr>
          <w:rFonts w:asciiTheme="minorHAnsi" w:hAnsiTheme="minorHAnsi" w:cstheme="minorHAnsi"/>
          <w:sz w:val="20"/>
          <w:szCs w:val="20"/>
        </w:rPr>
        <w:t>zdłuż drogi do willi</w:t>
      </w:r>
      <w:r>
        <w:rPr>
          <w:rFonts w:asciiTheme="minorHAnsi" w:hAnsiTheme="minorHAnsi" w:cstheme="minorHAnsi"/>
          <w:sz w:val="20"/>
          <w:szCs w:val="20"/>
        </w:rPr>
        <w:t>) oraz żywopłoty formowane (od strony południowej).</w:t>
      </w:r>
    </w:p>
    <w:p w14:paraId="6C314378" w14:textId="77777777" w:rsidR="00AB090E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76CAE">
        <w:rPr>
          <w:rFonts w:asciiTheme="minorHAnsi" w:hAnsiTheme="minorHAnsi" w:cstheme="minorHAnsi"/>
          <w:sz w:val="20"/>
          <w:szCs w:val="20"/>
        </w:rPr>
        <w:t xml:space="preserve">Na rondzie przed budynkiem zaprojektowano do wykonania kompozycję z kosodrzewiny. </w:t>
      </w:r>
    </w:p>
    <w:p w14:paraId="2B087C8F" w14:textId="1C58EEAE" w:rsidR="00742C60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Przewiduje się nowe nasadzenia</w:t>
      </w:r>
      <w:r w:rsidRPr="00D76CAE">
        <w:rPr>
          <w:rFonts w:asciiTheme="minorHAnsi" w:hAnsiTheme="minorHAnsi" w:cstheme="minorHAnsi"/>
          <w:sz w:val="20"/>
          <w:szCs w:val="20"/>
        </w:rPr>
        <w:t xml:space="preserve"> z wierzby</w:t>
      </w:r>
      <w:r>
        <w:rPr>
          <w:rFonts w:asciiTheme="minorHAnsi" w:hAnsiTheme="minorHAnsi" w:cstheme="minorHAnsi"/>
          <w:sz w:val="20"/>
          <w:szCs w:val="20"/>
        </w:rPr>
        <w:t xml:space="preserve"> oraz kaliny.</w:t>
      </w:r>
    </w:p>
    <w:p w14:paraId="1AC94BAD" w14:textId="77777777" w:rsidR="00742C60" w:rsidRDefault="00742C60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38F65306" w14:textId="33324832" w:rsidR="00AB090E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Wykaz projektowanych gatunków został umieszczony w tabeli w dokumentacji projektu zieleni.</w:t>
      </w:r>
    </w:p>
    <w:p w14:paraId="5CDBCD8B" w14:textId="77777777" w:rsidR="00AB090E" w:rsidRPr="00DA59D2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1841FDFA" w14:textId="77777777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6B921D5" w14:textId="77777777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lastRenderedPageBreak/>
        <w:t xml:space="preserve">Dane ogólne budynku: </w:t>
      </w:r>
    </w:p>
    <w:p w14:paraId="7753C330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Powierzchnia użytkowa budynku : 568.89 m2</w:t>
      </w:r>
    </w:p>
    <w:p w14:paraId="63740E55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Powierzchnia całkowita : 980.95 m2</w:t>
      </w:r>
    </w:p>
    <w:p w14:paraId="7656C37E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Kubatura brutto budynku :  Część nadziemna 3507.0 m3</w:t>
      </w:r>
    </w:p>
    <w:p w14:paraId="7996B933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Ilość kondygnacji : 4 (w tym piwnice i dwie kondygnacje w kubaturze dachu)</w:t>
      </w:r>
    </w:p>
    <w:p w14:paraId="264BC042" w14:textId="77777777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Wysokość budynku do kalenicy dachu: 13.30 m</w:t>
      </w:r>
    </w:p>
    <w:p w14:paraId="431B58A7" w14:textId="77777777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E4608E5" w14:textId="77777777" w:rsidR="003378FF" w:rsidRDefault="003378FF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E58C338" w14:textId="77777777" w:rsidR="003378FF" w:rsidRPr="00DA59D2" w:rsidRDefault="003378FF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B24CCBF" w14:textId="77777777" w:rsidR="00AB090E" w:rsidRPr="00DA59D2" w:rsidRDefault="00AB090E" w:rsidP="00AB090E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Opis przedmiotu zamówienia dla zadania B – budynek:</w:t>
      </w:r>
    </w:p>
    <w:p w14:paraId="70B196AC" w14:textId="77777777" w:rsidR="00742C60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Przedmiotem opracowania jest przebudowa i remont konserwatorski zabytkowe</w:t>
      </w:r>
      <w:r>
        <w:rPr>
          <w:rFonts w:asciiTheme="minorHAnsi" w:hAnsiTheme="minorHAnsi" w:cstheme="minorHAnsi"/>
          <w:sz w:val="20"/>
          <w:szCs w:val="20"/>
        </w:rPr>
        <w:t xml:space="preserve">j drewnianej willi „Oksza”. </w:t>
      </w:r>
      <w:r w:rsidRPr="00DA59D2">
        <w:rPr>
          <w:rFonts w:asciiTheme="minorHAnsi" w:hAnsiTheme="minorHAnsi" w:cstheme="minorHAnsi"/>
          <w:sz w:val="20"/>
          <w:szCs w:val="20"/>
        </w:rPr>
        <w:t>Remont będzie się wiązał ze zmianą infrastruktury technicznej budynku i zagospodarowaniem terenu wokół niego.</w:t>
      </w:r>
      <w:r w:rsidRPr="00C7035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Zaprojektowano następujący zakres prac remontowo-budowlanych</w:t>
      </w:r>
      <w:r w:rsidR="00742C60">
        <w:rPr>
          <w:rFonts w:asciiTheme="minorHAnsi" w:hAnsiTheme="minorHAnsi" w:cstheme="minorHAnsi"/>
          <w:sz w:val="20"/>
          <w:szCs w:val="20"/>
        </w:rPr>
        <w:t>.</w:t>
      </w:r>
    </w:p>
    <w:p w14:paraId="1DCF7934" w14:textId="4EF1ED09" w:rsidR="00AB090E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B69941C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5C63D64E" w14:textId="77777777" w:rsidR="00AB090E" w:rsidRPr="0046182C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6182C">
        <w:rPr>
          <w:rFonts w:asciiTheme="minorHAnsi" w:hAnsiTheme="minorHAnsi" w:cstheme="minorHAnsi"/>
          <w:sz w:val="20"/>
          <w:szCs w:val="20"/>
        </w:rPr>
        <w:t>Istniejące ogrodzenie od strony północnej przewiduje się do wymiany na nowe wykonane ze słupków stalowych mocowanych do betonowych fundamentów.</w:t>
      </w:r>
    </w:p>
    <w:p w14:paraId="7D2149E5" w14:textId="77777777" w:rsidR="00AB090E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Istniejące nawierzchnie przed budynkiem przeznaczone do wymiany w zakresie koniecznym do wykonania projektowanych przyłączy instalacyjnych i drenażu. </w:t>
      </w:r>
    </w:p>
    <w:p w14:paraId="011CD50D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Projektuje się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12F81">
        <w:rPr>
          <w:rFonts w:asciiTheme="minorHAnsi" w:hAnsiTheme="minorHAnsi" w:cstheme="minorHAnsi"/>
          <w:sz w:val="20"/>
          <w:szCs w:val="20"/>
        </w:rPr>
        <w:t xml:space="preserve">wykonanie nawierzchni utwardzonej w części działki w miejscu gdzie zlokalizowano </w:t>
      </w:r>
      <w:r>
        <w:rPr>
          <w:rFonts w:asciiTheme="minorHAnsi" w:hAnsiTheme="minorHAnsi" w:cstheme="minorHAnsi"/>
          <w:sz w:val="20"/>
          <w:szCs w:val="20"/>
        </w:rPr>
        <w:t>ławki.</w:t>
      </w:r>
    </w:p>
    <w:p w14:paraId="4A25F4C4" w14:textId="77777777" w:rsidR="00AB090E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Teren </w:t>
      </w:r>
      <w:r>
        <w:rPr>
          <w:rFonts w:asciiTheme="minorHAnsi" w:hAnsiTheme="minorHAnsi" w:cstheme="minorHAnsi"/>
          <w:sz w:val="20"/>
          <w:szCs w:val="20"/>
        </w:rPr>
        <w:t>wokół budynku wymaga niwelacji w zakresie uzyskania odpowiednich spadków uzyskując właściwe rozprowadzenie wody po terenie wokół budynku oraz dojściach i powierzchniach utwardzonych.</w:t>
      </w:r>
    </w:p>
    <w:p w14:paraId="2D2BE104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Projektuje się ławki, zieleń urządzoną , oświetlenie zewnętrzne. </w:t>
      </w:r>
    </w:p>
    <w:p w14:paraId="07642548" w14:textId="77777777" w:rsidR="00AB090E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Dojazd, dojścia oraz miejsca postojowe pozostają bez zmian, poprawki w zakresie ewentualnych uszkodzeń.</w:t>
      </w:r>
    </w:p>
    <w:p w14:paraId="27F6F1EE" w14:textId="77777777" w:rsidR="00AB090E" w:rsidRPr="00DA59D2" w:rsidRDefault="00AB090E" w:rsidP="00AB090E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47AC08D5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instalacji zewnętrznych m.in.: </w:t>
      </w:r>
    </w:p>
    <w:p w14:paraId="380E25E8" w14:textId="77777777" w:rsidR="00E02DCC" w:rsidRDefault="00AB090E" w:rsidP="00E50886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Przyłącza wody, prądu i kanalizacji budynek posiada i nie przewiduje się ich przebudowy.</w:t>
      </w:r>
    </w:p>
    <w:p w14:paraId="61123DAF" w14:textId="4A83A999" w:rsidR="00AB090E" w:rsidRPr="00E50886" w:rsidRDefault="00AB090E" w:rsidP="00E50886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Projekt przewiduje instalację fotowoltaiczną z 4 panelami umieszczonymi na dachu części przebudowywanej.</w:t>
      </w:r>
    </w:p>
    <w:p w14:paraId="13D55332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dotyczących przebudowy budynku m.in.:</w:t>
      </w:r>
    </w:p>
    <w:p w14:paraId="0DFEC0EA" w14:textId="77777777" w:rsidR="00742C6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Projekt przewiduje przebudowę wsch. skrzydła budynku gdzie przeprojektowano klatkę schodową i zaprojektowano windę. </w:t>
      </w:r>
    </w:p>
    <w:p w14:paraId="02E8D270" w14:textId="77777777" w:rsidR="00742C6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17739">
        <w:rPr>
          <w:rFonts w:asciiTheme="minorHAnsi" w:hAnsiTheme="minorHAnsi" w:cstheme="minorHAnsi"/>
          <w:sz w:val="20"/>
          <w:szCs w:val="20"/>
        </w:rPr>
        <w:t>Przewiduje</w:t>
      </w:r>
      <w:r w:rsidRPr="00E02DCC">
        <w:rPr>
          <w:rFonts w:asciiTheme="minorHAnsi" w:hAnsiTheme="minorHAnsi" w:cstheme="minorHAnsi"/>
          <w:sz w:val="20"/>
          <w:szCs w:val="20"/>
        </w:rPr>
        <w:t xml:space="preserve"> się  </w:t>
      </w:r>
      <w:r w:rsidRPr="00A12F81">
        <w:rPr>
          <w:rFonts w:asciiTheme="minorHAnsi" w:hAnsiTheme="minorHAnsi" w:cstheme="minorHAnsi"/>
          <w:sz w:val="20"/>
          <w:szCs w:val="20"/>
        </w:rPr>
        <w:t xml:space="preserve">płytę fundamentową szybu windowego -żelbetową  z betonu wodoszczelnego. </w:t>
      </w:r>
    </w:p>
    <w:p w14:paraId="79E558DD" w14:textId="701579A6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Ściany nośne projektowane murowane z bloczków silikatowych ocieplone  wełn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A12F8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mineralną</w:t>
      </w:r>
      <w:r w:rsidRPr="00A12F81">
        <w:rPr>
          <w:rFonts w:asciiTheme="minorHAnsi" w:hAnsiTheme="minorHAnsi" w:cstheme="minorHAnsi"/>
          <w:sz w:val="20"/>
          <w:szCs w:val="20"/>
        </w:rPr>
        <w:t xml:space="preserve"> i oszalowane szalunkiem z desek ułożonych na ruszcie drewnianym.  </w:t>
      </w:r>
    </w:p>
    <w:p w14:paraId="6E8EFCDC" w14:textId="77894AE4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W części podlegającej przebudowuje </w:t>
      </w:r>
      <w:r>
        <w:rPr>
          <w:rFonts w:asciiTheme="minorHAnsi" w:hAnsiTheme="minorHAnsi" w:cstheme="minorHAnsi"/>
          <w:sz w:val="20"/>
          <w:szCs w:val="20"/>
        </w:rPr>
        <w:t>przewidziano d</w:t>
      </w:r>
      <w:r w:rsidRPr="00A12F81">
        <w:rPr>
          <w:rFonts w:asciiTheme="minorHAnsi" w:hAnsiTheme="minorHAnsi" w:cstheme="minorHAnsi"/>
          <w:sz w:val="20"/>
          <w:szCs w:val="20"/>
        </w:rPr>
        <w:t>ach o konstrukcji drewnianej krokwiowo – jętkowej</w:t>
      </w:r>
    </w:p>
    <w:p w14:paraId="7E877762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DFBE75C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Ściany działowe(projektowane) przyziemia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A12F81">
        <w:rPr>
          <w:rFonts w:asciiTheme="minorHAnsi" w:hAnsiTheme="minorHAnsi" w:cstheme="minorHAnsi"/>
          <w:sz w:val="20"/>
          <w:szCs w:val="20"/>
        </w:rPr>
        <w:t xml:space="preserve">  ściana z bloczków silikatowych tynkowane </w:t>
      </w:r>
    </w:p>
    <w:p w14:paraId="33E77888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na </w:t>
      </w:r>
      <w:r w:rsidRPr="00A12F81">
        <w:rPr>
          <w:rFonts w:asciiTheme="minorHAnsi" w:hAnsiTheme="minorHAnsi" w:cstheme="minorHAnsi"/>
          <w:sz w:val="20"/>
          <w:szCs w:val="20"/>
        </w:rPr>
        <w:t xml:space="preserve"> parte</w:t>
      </w:r>
      <w:r>
        <w:rPr>
          <w:rFonts w:asciiTheme="minorHAnsi" w:hAnsiTheme="minorHAnsi" w:cstheme="minorHAnsi"/>
          <w:sz w:val="20"/>
          <w:szCs w:val="20"/>
        </w:rPr>
        <w:t>rze,</w:t>
      </w:r>
      <w:r w:rsidRPr="00A12F81">
        <w:rPr>
          <w:rFonts w:asciiTheme="minorHAnsi" w:hAnsiTheme="minorHAnsi" w:cstheme="minorHAnsi"/>
          <w:sz w:val="20"/>
          <w:szCs w:val="20"/>
        </w:rPr>
        <w:t xml:space="preserve"> piętr</w:t>
      </w:r>
      <w:r>
        <w:rPr>
          <w:rFonts w:asciiTheme="minorHAnsi" w:hAnsiTheme="minorHAnsi" w:cstheme="minorHAnsi"/>
          <w:sz w:val="20"/>
          <w:szCs w:val="20"/>
        </w:rPr>
        <w:t>ze i</w:t>
      </w:r>
      <w:r w:rsidRPr="00A12F81">
        <w:rPr>
          <w:rFonts w:asciiTheme="minorHAnsi" w:hAnsiTheme="minorHAnsi" w:cstheme="minorHAnsi"/>
          <w:sz w:val="20"/>
          <w:szCs w:val="20"/>
        </w:rPr>
        <w:t xml:space="preserve"> poddasz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A12F81">
        <w:rPr>
          <w:rFonts w:asciiTheme="minorHAnsi" w:hAnsiTheme="minorHAnsi" w:cstheme="minorHAnsi"/>
          <w:sz w:val="20"/>
          <w:szCs w:val="20"/>
        </w:rPr>
        <w:t xml:space="preserve">   lekkie ścianki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12F81">
        <w:rPr>
          <w:rFonts w:asciiTheme="minorHAnsi" w:hAnsiTheme="minorHAnsi" w:cstheme="minorHAnsi"/>
          <w:sz w:val="20"/>
          <w:szCs w:val="20"/>
        </w:rPr>
        <w:t xml:space="preserve"> zabudowa systemowa z płyt gipsowo kartonowych z izolacją akustyczną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12F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07D784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Projektuje się całkowitą wyminę pokrycia dachu i systemu orynnowania w całym budynku.</w:t>
      </w:r>
    </w:p>
    <w:p w14:paraId="11E3C231" w14:textId="77777777" w:rsidR="00AB090E" w:rsidRPr="00DA59D2" w:rsidRDefault="00AB090E" w:rsidP="00AB090E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699D801B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prac remontowych wewnętrznych budynku m.in.: </w:t>
      </w:r>
    </w:p>
    <w:p w14:paraId="5A486F63" w14:textId="77777777" w:rsidR="00AB090E" w:rsidRPr="0046182C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6182C">
        <w:rPr>
          <w:rFonts w:asciiTheme="minorHAnsi" w:hAnsiTheme="minorHAnsi" w:cstheme="minorHAnsi"/>
          <w:sz w:val="20"/>
          <w:szCs w:val="20"/>
        </w:rPr>
        <w:t>Ściany działowe ściany istniejące - odnowa zgodnie z wytycznymi programu konserwatorskiego remontu konstrukcja istniejące bez zmian.</w:t>
      </w:r>
    </w:p>
    <w:p w14:paraId="27E6122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Stropy między piętrami istniejące drewniane nad parterem wzmocnione wg. projektu konstrukcji . </w:t>
      </w:r>
    </w:p>
    <w:p w14:paraId="4053AFFF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Projektuje się wymianę  podłóg wraz z wprowadzeniem warstwy akustycznej. </w:t>
      </w:r>
    </w:p>
    <w:p w14:paraId="6593A23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Okładziny cokołu   kamienia naturalnego zachować 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A12F81">
        <w:rPr>
          <w:rFonts w:asciiTheme="minorHAnsi" w:hAnsiTheme="minorHAnsi" w:cstheme="minorHAnsi"/>
          <w:sz w:val="20"/>
          <w:szCs w:val="20"/>
        </w:rPr>
        <w:t>istniejące podziały oraz nachylenie podmurówki</w:t>
      </w:r>
    </w:p>
    <w:p w14:paraId="6BC27330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Zakłada się wymianę szalunków, konstrukcji oraz izolacji termicznej szczytu w części podlegającej przebudowie dachu</w:t>
      </w:r>
    </w:p>
    <w:p w14:paraId="1DC9F186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W części przebudowy dachu projektuje się podbitki drewniane. </w:t>
      </w:r>
    </w:p>
    <w:p w14:paraId="67436989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Istniejąca stolarka okienna drewniana  przeznaczona do odnowy zgodnie z programem konserwatorskim. W części podlegającej przebudowie projektuje się nową stolarkę drewnianą.</w:t>
      </w:r>
    </w:p>
    <w:p w14:paraId="20348E07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7321794" w14:textId="690AFD25" w:rsidR="00742C60" w:rsidRDefault="00742C60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PARTER</w:t>
      </w:r>
    </w:p>
    <w:p w14:paraId="1B39738B" w14:textId="7589FEB9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Istniejące drzwi dwuskrzydłowe wejścia głównego</w:t>
      </w:r>
      <w:r w:rsidR="00742C60">
        <w:rPr>
          <w:rFonts w:asciiTheme="minorHAnsi" w:hAnsiTheme="minorHAnsi" w:cstheme="minorHAnsi"/>
          <w:sz w:val="20"/>
          <w:szCs w:val="20"/>
        </w:rPr>
        <w:t xml:space="preserve"> </w:t>
      </w:r>
      <w:r w:rsidRPr="00A12F81">
        <w:rPr>
          <w:rFonts w:asciiTheme="minorHAnsi" w:hAnsiTheme="minorHAnsi" w:cstheme="minorHAnsi"/>
          <w:sz w:val="20"/>
          <w:szCs w:val="20"/>
        </w:rPr>
        <w:t xml:space="preserve">– czyszczenie renowacja uszczelnienie malowanie. </w:t>
      </w:r>
    </w:p>
    <w:p w14:paraId="06125C8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Okładziny ścian wewnętrznych: zakresie architektonicznym projekt zakłada wyminę wszystkich tynków wewnętrznych w części podlegającej przebudowie pozostała część budynku bez zmian. </w:t>
      </w:r>
    </w:p>
    <w:p w14:paraId="4E27F9B5" w14:textId="60E5BA0A" w:rsidR="00742C60" w:rsidRDefault="00742C60" w:rsidP="00E50886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Projektuje się </w:t>
      </w:r>
      <w:r w:rsidR="00AB090E" w:rsidRPr="00A12F81">
        <w:rPr>
          <w:rFonts w:asciiTheme="minorHAnsi" w:hAnsiTheme="minorHAnsi" w:cstheme="minorHAnsi"/>
          <w:sz w:val="20"/>
          <w:szCs w:val="20"/>
        </w:rPr>
        <w:t>wykonanie nowych posadzek i podłóg w części budynku. Podłogi drewniane wykonane</w:t>
      </w:r>
      <w:r w:rsidR="00AB090E">
        <w:rPr>
          <w:rFonts w:asciiTheme="minorHAnsi" w:hAnsiTheme="minorHAnsi" w:cstheme="minorHAnsi"/>
          <w:sz w:val="20"/>
          <w:szCs w:val="20"/>
        </w:rPr>
        <w:t xml:space="preserve"> z</w:t>
      </w:r>
      <w:r w:rsidR="00AB090E" w:rsidRPr="00A12F81">
        <w:rPr>
          <w:rFonts w:asciiTheme="minorHAnsi" w:hAnsiTheme="minorHAnsi" w:cstheme="minorHAnsi"/>
          <w:sz w:val="20"/>
          <w:szCs w:val="20"/>
        </w:rPr>
        <w:t xml:space="preserve"> parkiet</w:t>
      </w:r>
      <w:r w:rsidR="00AB090E">
        <w:rPr>
          <w:rFonts w:asciiTheme="minorHAnsi" w:hAnsiTheme="minorHAnsi" w:cstheme="minorHAnsi"/>
          <w:sz w:val="20"/>
          <w:szCs w:val="20"/>
        </w:rPr>
        <w:t>u.</w:t>
      </w:r>
      <w:r w:rsidR="00E02DCC">
        <w:rPr>
          <w:rFonts w:asciiTheme="minorHAnsi" w:hAnsiTheme="minorHAnsi" w:cstheme="minorHAnsi"/>
          <w:sz w:val="20"/>
          <w:szCs w:val="20"/>
        </w:rPr>
        <w:t xml:space="preserve"> </w:t>
      </w:r>
      <w:r w:rsidR="00AB090E" w:rsidRPr="00E50886">
        <w:rPr>
          <w:rFonts w:asciiTheme="minorHAnsi" w:hAnsiTheme="minorHAnsi" w:cstheme="minorHAnsi"/>
          <w:sz w:val="20"/>
          <w:szCs w:val="20"/>
        </w:rPr>
        <w:t xml:space="preserve">Posadzki w pomieszczeniach części przebudowy na funkcję sanitariatu płytki gresowe.  Posadzki w pomieszczeniach sal ekspozycyjnych na piętrze drewniane parkiety lub deski. </w:t>
      </w:r>
    </w:p>
    <w:p w14:paraId="736B56E9" w14:textId="77777777" w:rsidR="00742C60" w:rsidRDefault="00742C60" w:rsidP="00E50886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974C0B9" w14:textId="030F0CD1" w:rsidR="00AB090E" w:rsidRPr="00E50886" w:rsidRDefault="00AB090E" w:rsidP="00E50886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Projektowana klatka schodowa płytki gresowe antypoślizgowe. </w:t>
      </w:r>
    </w:p>
    <w:p w14:paraId="5F124196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Wykończenie biegów klatki oraz szybu windowego: tynki wykonać jako cementowo wapienne </w:t>
      </w:r>
    </w:p>
    <w:p w14:paraId="5A6B032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Parapety wewnętrzne istniejące drewniane do odnowy zgodnie z programem konserwatorskim</w:t>
      </w:r>
    </w:p>
    <w:p w14:paraId="56653CC5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Klatka schodowa :Schody żelbetowe wykończone płytkami gresowymi antypoślizgowymi,   od spodu wykończenie tynkiem cementowo wapiennym.  </w:t>
      </w:r>
    </w:p>
    <w:p w14:paraId="04D93B98" w14:textId="3FB22035" w:rsidR="00AB090E" w:rsidRDefault="00742C60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Przewiduje się realizację</w:t>
      </w:r>
      <w:r w:rsidR="00AB090E" w:rsidRPr="00A12F81">
        <w:rPr>
          <w:rFonts w:asciiTheme="minorHAnsi" w:hAnsiTheme="minorHAnsi" w:cstheme="minorHAnsi"/>
          <w:sz w:val="20"/>
          <w:szCs w:val="20"/>
        </w:rPr>
        <w:t xml:space="preserve"> balustrady klatki schodowej stalowe</w:t>
      </w:r>
      <w:r>
        <w:rPr>
          <w:rFonts w:asciiTheme="minorHAnsi" w:hAnsiTheme="minorHAnsi" w:cstheme="minorHAnsi"/>
          <w:sz w:val="20"/>
          <w:szCs w:val="20"/>
        </w:rPr>
        <w:t>j</w:t>
      </w:r>
      <w:r w:rsidR="00AB090E" w:rsidRPr="00A12F81">
        <w:rPr>
          <w:rFonts w:asciiTheme="minorHAnsi" w:hAnsiTheme="minorHAnsi" w:cstheme="minorHAnsi"/>
          <w:sz w:val="20"/>
          <w:szCs w:val="20"/>
        </w:rPr>
        <w:t xml:space="preserve"> zabezpieczone</w:t>
      </w:r>
      <w:r>
        <w:rPr>
          <w:rFonts w:asciiTheme="minorHAnsi" w:hAnsiTheme="minorHAnsi" w:cstheme="minorHAnsi"/>
          <w:sz w:val="20"/>
          <w:szCs w:val="20"/>
        </w:rPr>
        <w:t>j</w:t>
      </w:r>
      <w:r w:rsidR="00AB090E" w:rsidRPr="00A12F81">
        <w:rPr>
          <w:rFonts w:asciiTheme="minorHAnsi" w:hAnsiTheme="minorHAnsi" w:cstheme="minorHAnsi"/>
          <w:sz w:val="20"/>
          <w:szCs w:val="20"/>
        </w:rPr>
        <w:t xml:space="preserve"> antykorozyjnie, malowane, kolor czarny. Pochwyty drewnie z drewna dębowego.  </w:t>
      </w:r>
    </w:p>
    <w:p w14:paraId="22B021FC" w14:textId="77777777" w:rsidR="00742C60" w:rsidRPr="00A12F81" w:rsidRDefault="00742C60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CCFEA85" w14:textId="68DCF030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Drzwi wewnętrzne – Na poziomie przyziemia: drzwi do magazynów  </w:t>
      </w:r>
      <w:r>
        <w:rPr>
          <w:rFonts w:asciiTheme="minorHAnsi" w:hAnsiTheme="minorHAnsi" w:cstheme="minorHAnsi"/>
          <w:sz w:val="20"/>
          <w:szCs w:val="20"/>
        </w:rPr>
        <w:t>antywłamaniowe,</w:t>
      </w:r>
      <w:r w:rsidR="00742C60">
        <w:rPr>
          <w:rFonts w:asciiTheme="minorHAnsi" w:hAnsiTheme="minorHAnsi" w:cstheme="minorHAnsi"/>
          <w:sz w:val="20"/>
          <w:szCs w:val="20"/>
        </w:rPr>
        <w:t xml:space="preserve"> </w:t>
      </w:r>
      <w:r w:rsidRPr="00A12F81">
        <w:rPr>
          <w:rFonts w:asciiTheme="minorHAnsi" w:hAnsiTheme="minorHAnsi" w:cstheme="minorHAnsi"/>
          <w:sz w:val="20"/>
          <w:szCs w:val="20"/>
        </w:rPr>
        <w:t>do kotłowni (geotermia) w klasie EI30 szt.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12F81">
        <w:rPr>
          <w:rFonts w:asciiTheme="minorHAnsi" w:hAnsiTheme="minorHAnsi" w:cstheme="minorHAnsi"/>
          <w:sz w:val="20"/>
          <w:szCs w:val="20"/>
        </w:rPr>
        <w:t xml:space="preserve">  drzwi na drodze ewakuacyjnej w klasie EI30</w:t>
      </w:r>
      <w:r w:rsidR="00742C60">
        <w:rPr>
          <w:rFonts w:asciiTheme="minorHAnsi" w:hAnsiTheme="minorHAnsi" w:cstheme="minorHAnsi"/>
          <w:sz w:val="20"/>
          <w:szCs w:val="20"/>
        </w:rPr>
        <w:t>.</w:t>
      </w:r>
      <w:r w:rsidRPr="00A12F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64C1E9" w14:textId="7EF74384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Na poziomie parteru: drzwi z klatki schodowej  przeszklone dwuskrzydłowe drewniane. Drzwi do toalet płytowe drewniane ,drzwi w części socjalnej drewniane wykonane na wzór istniejących rzeźbione .</w:t>
      </w:r>
    </w:p>
    <w:p w14:paraId="0770006F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Na poziomie pierwszego piętra drzwi drewniane z klatki schodowej w klasie 2 odporności na włamanie .</w:t>
      </w:r>
    </w:p>
    <w:p w14:paraId="6ECD4E4E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Na poziomie drugiego piętra (poddasze nieużytkowe) </w:t>
      </w:r>
    </w:p>
    <w:p w14:paraId="5541F81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drzwi z klatki schodowej  płytowe drewniane Wszystkie istniejące drzwi na poziomie II piętra przewiduje się do likwidacji. </w:t>
      </w:r>
    </w:p>
    <w:p w14:paraId="5ED6E6E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Projektuje się oświetlenie zewnętrzne, użytkowe budynku (dojścia) oraz podświetlenie</w:t>
      </w:r>
    </w:p>
    <w:p w14:paraId="75657C11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budynku – iluminacje. Oświetlenie projektuje się z zastosowaniem technologii LED.</w:t>
      </w:r>
    </w:p>
    <w:p w14:paraId="515588F1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Oświetlenie wewnętrzne realizowane będzie przy pomocy opraw ze źródłami LED.</w:t>
      </w:r>
    </w:p>
    <w:p w14:paraId="59736DA0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Pr="00A12F81">
        <w:rPr>
          <w:rFonts w:asciiTheme="minorHAnsi" w:hAnsiTheme="minorHAnsi" w:cstheme="minorHAnsi"/>
          <w:sz w:val="20"/>
          <w:szCs w:val="20"/>
        </w:rPr>
        <w:t xml:space="preserve">stniejący system oświetlenia awaryjnego – ewakuacyjnego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A12F81">
        <w:rPr>
          <w:rFonts w:asciiTheme="minorHAnsi" w:hAnsiTheme="minorHAnsi" w:cstheme="minorHAnsi"/>
          <w:sz w:val="20"/>
          <w:szCs w:val="20"/>
        </w:rPr>
        <w:t>ależy</w:t>
      </w:r>
    </w:p>
    <w:p w14:paraId="3C41786E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uzupełnić o dodatkowe pomieszczenia </w:t>
      </w:r>
    </w:p>
    <w:p w14:paraId="36B5DD9E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lastRenderedPageBreak/>
        <w:t xml:space="preserve">Budynek posiada istniejącą instalację odgromową. Zgodnie z </w:t>
      </w:r>
      <w:r>
        <w:rPr>
          <w:rFonts w:asciiTheme="minorHAnsi" w:hAnsiTheme="minorHAnsi" w:cstheme="minorHAnsi"/>
          <w:sz w:val="20"/>
          <w:szCs w:val="20"/>
        </w:rPr>
        <w:t>projektem</w:t>
      </w:r>
      <w:r w:rsidRPr="00A12F81">
        <w:rPr>
          <w:rFonts w:asciiTheme="minorHAnsi" w:hAnsiTheme="minorHAnsi" w:cstheme="minorHAnsi"/>
          <w:sz w:val="20"/>
          <w:szCs w:val="20"/>
        </w:rPr>
        <w:t xml:space="preserve"> należy</w:t>
      </w:r>
    </w:p>
    <w:p w14:paraId="7A03BF1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wykonać nową instalację odgromową z uwzględnieniem technologii wykonania z jak najmniejszą</w:t>
      </w:r>
    </w:p>
    <w:p w14:paraId="7CC64372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ilością podpórek zwodów i odgromienia przyległych do budynku drzew.</w:t>
      </w:r>
    </w:p>
    <w:p w14:paraId="5D165CE1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Pr="00A12F81">
        <w:rPr>
          <w:rFonts w:asciiTheme="minorHAnsi" w:hAnsiTheme="minorHAnsi" w:cstheme="minorHAnsi"/>
          <w:sz w:val="20"/>
          <w:szCs w:val="20"/>
        </w:rPr>
        <w:t>istniejący system sygnalizacji włamań i napadu</w:t>
      </w:r>
      <w:r>
        <w:rPr>
          <w:rFonts w:asciiTheme="minorHAnsi" w:hAnsiTheme="minorHAnsi" w:cstheme="minorHAnsi"/>
          <w:sz w:val="20"/>
          <w:szCs w:val="20"/>
        </w:rPr>
        <w:t xml:space="preserve"> należy</w:t>
      </w:r>
      <w:r w:rsidRPr="00A12F81">
        <w:rPr>
          <w:rFonts w:asciiTheme="minorHAnsi" w:hAnsiTheme="minorHAnsi" w:cstheme="minorHAnsi"/>
          <w:sz w:val="20"/>
          <w:szCs w:val="20"/>
        </w:rPr>
        <w:t xml:space="preserve"> rozbudow</w:t>
      </w:r>
      <w:r>
        <w:rPr>
          <w:rFonts w:asciiTheme="minorHAnsi" w:hAnsiTheme="minorHAnsi" w:cstheme="minorHAnsi"/>
          <w:sz w:val="20"/>
          <w:szCs w:val="20"/>
        </w:rPr>
        <w:t>ać</w:t>
      </w:r>
      <w:r w:rsidRPr="00A12F81">
        <w:rPr>
          <w:rFonts w:asciiTheme="minorHAnsi" w:hAnsiTheme="minorHAnsi" w:cstheme="minorHAnsi"/>
          <w:sz w:val="20"/>
          <w:szCs w:val="20"/>
        </w:rPr>
        <w:t xml:space="preserve"> o dodatkowe elementy związane z nową aranżacją i nowym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12F81">
        <w:rPr>
          <w:rFonts w:asciiTheme="minorHAnsi" w:hAnsiTheme="minorHAnsi" w:cstheme="minorHAnsi"/>
          <w:sz w:val="20"/>
          <w:szCs w:val="20"/>
        </w:rPr>
        <w:t>przeznaczeniem pomieszczeń</w:t>
      </w:r>
    </w:p>
    <w:p w14:paraId="3DF6164E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Przewidziano monitoring wraz z elementami istniejącymi, którym zostaną objęte wszystkie</w:t>
      </w:r>
    </w:p>
    <w:p w14:paraId="24C27DC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pomieszczenia w poszczególnych strefach budynku oprócz tych w których stosowani</w:t>
      </w:r>
      <w:r>
        <w:rPr>
          <w:rFonts w:asciiTheme="minorHAnsi" w:hAnsiTheme="minorHAnsi" w:cstheme="minorHAnsi"/>
          <w:sz w:val="20"/>
          <w:szCs w:val="20"/>
        </w:rPr>
        <w:t>e</w:t>
      </w:r>
    </w:p>
    <w:p w14:paraId="545F69FF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monitoringu jest zabronione przepisami oraz pomieszczeń biurowych.</w:t>
      </w:r>
    </w:p>
    <w:p w14:paraId="6B723267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Wybrane pomieszczenia części ekspozycyjnej oraz magazynowej w budynku wyposażone będą w urządzenia do pomiaru i rejestracji temperatury i wilgotności.</w:t>
      </w:r>
    </w:p>
    <w:p w14:paraId="1704804C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Projektuje się system rejestratorów temperatury i wilgotności z transferem danych przez</w:t>
      </w:r>
    </w:p>
    <w:p w14:paraId="22BAA639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bezprzewodową sieć WiFi.</w:t>
      </w:r>
    </w:p>
    <w:p w14:paraId="6D879E8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Kontrola dostępu obejmie swoim zakresem drzwi wejściowe do budynku oraz drzwi</w:t>
      </w:r>
    </w:p>
    <w:p w14:paraId="06D9F911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wewnątrz budynku </w:t>
      </w:r>
    </w:p>
    <w:p w14:paraId="7334A810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Drzwi otwierane będą za pomocą karty zbliżeniowej lub/i klucza.</w:t>
      </w:r>
    </w:p>
    <w:p w14:paraId="46205211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Ochrona przeciwpożarowa - Dla ochrony wszystkich pomieszczeń zastosowano adresowalne optyczne czujki dymu. Obiekt obsługuje centrala nadzorująca wszystkie strefy pożarowe. </w:t>
      </w:r>
    </w:p>
    <w:p w14:paraId="60F9318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2ED588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Projektuje się wykonanie przyłącza telekomunikacyjnego do budynku.</w:t>
      </w:r>
    </w:p>
    <w:p w14:paraId="766A79D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Projekt  </w:t>
      </w:r>
      <w:r>
        <w:rPr>
          <w:rFonts w:asciiTheme="minorHAnsi" w:hAnsiTheme="minorHAnsi" w:cstheme="minorHAnsi"/>
          <w:sz w:val="20"/>
          <w:szCs w:val="20"/>
        </w:rPr>
        <w:t>przewiduje wykonanie</w:t>
      </w:r>
      <w:r w:rsidRPr="00A12F81">
        <w:rPr>
          <w:rFonts w:asciiTheme="minorHAnsi" w:hAnsiTheme="minorHAnsi" w:cstheme="minorHAnsi"/>
          <w:sz w:val="20"/>
          <w:szCs w:val="20"/>
        </w:rPr>
        <w:t xml:space="preserve"> instalacj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A12F81">
        <w:rPr>
          <w:rFonts w:asciiTheme="minorHAnsi" w:hAnsiTheme="minorHAnsi" w:cstheme="minorHAnsi"/>
          <w:sz w:val="20"/>
          <w:szCs w:val="20"/>
        </w:rPr>
        <w:t xml:space="preserve"> fotowoltaiczn</w:t>
      </w:r>
      <w:r>
        <w:rPr>
          <w:rFonts w:asciiTheme="minorHAnsi" w:hAnsiTheme="minorHAnsi" w:cstheme="minorHAnsi"/>
          <w:sz w:val="20"/>
          <w:szCs w:val="20"/>
        </w:rPr>
        <w:t>ej</w:t>
      </w:r>
      <w:r w:rsidRPr="00A12F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D08FBB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Instalacje wod.-kan.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A12F8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Przewiduje się niewielką modyfikację istniejącej instalacji wewnętrznej kanalizacji i instalacji wodociągowej w związku z przebudową sanitariatów.</w:t>
      </w:r>
    </w:p>
    <w:p w14:paraId="7526F157" w14:textId="77777777" w:rsidR="00AB090E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Wokół budynku w sąsiedztwie ścian kondygnacji podziemnych przewiduje się wykonanie drenażu opaskowego zabezpieczającego częściowo budynek przed napływem wód gruntowych. Projektu</w:t>
      </w:r>
      <w:r>
        <w:rPr>
          <w:rFonts w:asciiTheme="minorHAnsi" w:hAnsiTheme="minorHAnsi" w:cstheme="minorHAnsi"/>
          <w:sz w:val="20"/>
          <w:szCs w:val="20"/>
        </w:rPr>
        <w:t>je</w:t>
      </w:r>
      <w:r w:rsidRPr="00A12F81">
        <w:rPr>
          <w:rFonts w:asciiTheme="minorHAnsi" w:hAnsiTheme="minorHAnsi" w:cstheme="minorHAnsi"/>
          <w:sz w:val="20"/>
          <w:szCs w:val="20"/>
        </w:rPr>
        <w:t xml:space="preserve"> się odprowadzenie wód drenażowych do studni chłonnej za pośrednictwem przepompowni wód deszczowych.</w:t>
      </w:r>
    </w:p>
    <w:p w14:paraId="720592E9" w14:textId="77777777" w:rsidR="00AB090E" w:rsidRPr="00DA59D2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AE1DBAB" w14:textId="77777777" w:rsidR="00AB090E" w:rsidRPr="00DA59D2" w:rsidRDefault="00AB090E" w:rsidP="00AB090E">
      <w:pPr>
        <w:pStyle w:val="Akapitzlist"/>
        <w:spacing w:after="120"/>
        <w:ind w:left="122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B52609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remontowych zewnętrznych budynku m.in.:</w:t>
      </w:r>
    </w:p>
    <w:p w14:paraId="3180E4DD" w14:textId="77777777" w:rsidR="00AB090E" w:rsidRPr="0046182C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6182C">
        <w:rPr>
          <w:rFonts w:asciiTheme="minorHAnsi" w:hAnsiTheme="minorHAnsi" w:cstheme="minorHAnsi"/>
          <w:sz w:val="20"/>
          <w:szCs w:val="20"/>
        </w:rPr>
        <w:t>Wzdłuż ściany zaproponowano wykop do głębokości posadowienia budynku Ściany fundamentowe należy odsłonić (odkopać) aż do poziomu posadowienia budynku Należy gruntownie usunąć stare izolacje aż do podłoża konstrukcyjnego (cegła, beton, kamień) - zakres: cała powierzchnia ścian fundamentowych i ław do poziomu terenu.  Oczyścić podłoże z pyłu, resztek zaprawy i luźnych części.</w:t>
      </w:r>
    </w:p>
    <w:p w14:paraId="38D8B19A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 xml:space="preserve">Drenaż i kanalizacja wykonać zgodnie z projektem branżowym </w:t>
      </w:r>
    </w:p>
    <w:p w14:paraId="6C222713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 xml:space="preserve">Ściany nośne projektowane murowane z bloczków silikatowych z wzmocnieniami z żelbetu  ocieplone </w:t>
      </w:r>
      <w:r>
        <w:rPr>
          <w:rFonts w:asciiTheme="minorHAnsi" w:hAnsiTheme="minorHAnsi" w:cstheme="minorHAnsi"/>
          <w:sz w:val="20"/>
          <w:szCs w:val="20"/>
        </w:rPr>
        <w:t>wełną mineralną</w:t>
      </w:r>
      <w:r w:rsidRPr="00AF2740">
        <w:rPr>
          <w:rFonts w:asciiTheme="minorHAnsi" w:hAnsiTheme="minorHAnsi" w:cstheme="minorHAnsi"/>
          <w:sz w:val="20"/>
          <w:szCs w:val="20"/>
        </w:rPr>
        <w:t xml:space="preserve"> i oszalowane szalunkiem z desek ułożonych na ruszcie drewnianym (przebudowywane skrzydło budynku). </w:t>
      </w:r>
    </w:p>
    <w:p w14:paraId="754204B3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 xml:space="preserve">Ściany przyziemia powyżej poziomu terenu: ściana warstwowa (ściana murowana, okładzina kamienna.  </w:t>
      </w:r>
    </w:p>
    <w:p w14:paraId="00BB5086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Istniejące ściany - odnowa zgodnie z wytycznymi programu konserwatorskiego remontu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F2740">
        <w:rPr>
          <w:rFonts w:asciiTheme="minorHAnsi" w:hAnsiTheme="minorHAnsi" w:cstheme="minorHAnsi"/>
          <w:sz w:val="20"/>
          <w:szCs w:val="20"/>
        </w:rPr>
        <w:t xml:space="preserve"> konstrukcja istniejąc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AF2740">
        <w:rPr>
          <w:rFonts w:asciiTheme="minorHAnsi" w:hAnsiTheme="minorHAnsi" w:cstheme="minorHAnsi"/>
          <w:sz w:val="20"/>
          <w:szCs w:val="20"/>
        </w:rPr>
        <w:t xml:space="preserve"> bez zmian.</w:t>
      </w:r>
    </w:p>
    <w:p w14:paraId="2D0CE425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Projektuje się całkowitą wymi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AF2740">
        <w:rPr>
          <w:rFonts w:asciiTheme="minorHAnsi" w:hAnsiTheme="minorHAnsi" w:cstheme="minorHAnsi"/>
          <w:sz w:val="20"/>
          <w:szCs w:val="20"/>
        </w:rPr>
        <w:t xml:space="preserve">nę pokrycia dachu i systemu orynnowania </w:t>
      </w:r>
      <w:r>
        <w:rPr>
          <w:rFonts w:asciiTheme="minorHAnsi" w:hAnsiTheme="minorHAnsi" w:cstheme="minorHAnsi"/>
          <w:sz w:val="20"/>
          <w:szCs w:val="20"/>
        </w:rPr>
        <w:t>w części przebudowywanej</w:t>
      </w:r>
      <w:r w:rsidRPr="00AF27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993383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 xml:space="preserve">Wykonanie pełnego deskowania z desek modrzewiowych  impregnowanych przeciwko owadom, grzybom, oraz p poż. </w:t>
      </w:r>
    </w:p>
    <w:p w14:paraId="2A5A064A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Istniejące pokrycie dachowe z gontu  zostanie wymienione na nowe  również z gontu.</w:t>
      </w:r>
    </w:p>
    <w:p w14:paraId="5AB01102" w14:textId="77777777" w:rsidR="00AB090E" w:rsidRPr="00DA59D2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Krokwie i pozostałe elementy więźby dachowej oddylatowane od kominów, zabezpieczone ognioochronnie płytami gipsowo-kartonowymi.</w:t>
      </w:r>
    </w:p>
    <w:p w14:paraId="2F89688C" w14:textId="77777777" w:rsidR="00AB090E" w:rsidRPr="00DA59D2" w:rsidRDefault="00AB090E" w:rsidP="00AB090E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457C8F23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aranżacji 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68C081B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Aranżacja wnętrz - Projekt aranżacji wnętrz dotyczy strefy wejściowej oraz toalety  wraz z meblami stałymi. Do zabudów meblowych stałych zalicza się: ladę recepcyjną, regały sklepowe w strefie wejściowej. Płytki w toaletach przewidziano z gresów rektyfikowanych. Oświetlenie toalet jako szynoprzewody.</w:t>
      </w:r>
    </w:p>
    <w:p w14:paraId="551FDE35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Aranżacja wystaw - Przewiduje się wykonanie następujących elementów :</w:t>
      </w:r>
    </w:p>
    <w:p w14:paraId="429C6E65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- Ścianek ekspozycyjnych stojących</w:t>
      </w:r>
    </w:p>
    <w:p w14:paraId="0643FC0D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-  Eksponatu emblematycznego</w:t>
      </w:r>
    </w:p>
    <w:p w14:paraId="79292CA7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- Wyposażenia multimedialnego z odsłuchami audioodbiorników i projekcją multimedialną</w:t>
      </w:r>
    </w:p>
    <w:p w14:paraId="3BA2E9C5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- Szynoprzewodów oświetleniowych</w:t>
      </w:r>
    </w:p>
    <w:p w14:paraId="73EF0201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- Opraw halogenowych z żarówkami LED</w:t>
      </w:r>
    </w:p>
    <w:p w14:paraId="332CDF98" w14:textId="77777777" w:rsidR="00AB090E" w:rsidRPr="00DA59D2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 xml:space="preserve">- Systemów linkowych montowanych do ścian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AF2740">
        <w:rPr>
          <w:rFonts w:asciiTheme="minorHAnsi" w:hAnsiTheme="minorHAnsi" w:cstheme="minorHAnsi"/>
          <w:sz w:val="20"/>
          <w:szCs w:val="20"/>
        </w:rPr>
        <w:t xml:space="preserve"> do ekspozycji zbiorów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5B8A8E2D" w14:textId="77777777" w:rsidR="00AB090E" w:rsidRPr="00DA59D2" w:rsidRDefault="00AB090E" w:rsidP="00AB090E">
      <w:pPr>
        <w:pStyle w:val="Akapitzlist"/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6D7D4AE2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09D9F5A7" w14:textId="77777777" w:rsidR="00742C6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 xml:space="preserve">Projektuje się usunięcie  większości samosiewów (głównie kolidujących z ogrodzeniem). </w:t>
      </w:r>
      <w:r>
        <w:rPr>
          <w:rFonts w:asciiTheme="minorHAnsi" w:hAnsiTheme="minorHAnsi" w:cstheme="minorHAnsi"/>
          <w:sz w:val="20"/>
          <w:szCs w:val="20"/>
        </w:rPr>
        <w:t xml:space="preserve">Zaprojektowano </w:t>
      </w:r>
      <w:r w:rsidRPr="00DB0CC8">
        <w:rPr>
          <w:rFonts w:asciiTheme="minorHAnsi" w:hAnsiTheme="minorHAnsi" w:cstheme="minorHAnsi"/>
          <w:sz w:val="20"/>
          <w:szCs w:val="20"/>
        </w:rPr>
        <w:t xml:space="preserve">nowe nasadzenia krzewów oraz przewidziano grupy roślin okrywowych. </w:t>
      </w:r>
    </w:p>
    <w:p w14:paraId="5DB83E98" w14:textId="59601824" w:rsidR="00742C6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Wzdłuż ogrodzenia po stronie pn.-zach. zaprojektowano żywopłot</w:t>
      </w:r>
      <w:r w:rsidR="00742C60">
        <w:rPr>
          <w:rFonts w:asciiTheme="minorHAnsi" w:hAnsiTheme="minorHAnsi" w:cstheme="minorHAnsi"/>
          <w:sz w:val="20"/>
          <w:szCs w:val="20"/>
        </w:rPr>
        <w:t>y</w:t>
      </w:r>
      <w:r w:rsidRPr="00DB0CC8">
        <w:rPr>
          <w:rFonts w:asciiTheme="minorHAnsi" w:hAnsiTheme="minorHAnsi" w:cstheme="minorHAnsi"/>
          <w:sz w:val="20"/>
          <w:szCs w:val="20"/>
        </w:rPr>
        <w:t xml:space="preserve">. W centralnej części placu za budynkiem zaprojektowano skalniak. </w:t>
      </w:r>
    </w:p>
    <w:p w14:paraId="7AAEA793" w14:textId="2BDC0ACC" w:rsidR="00AB090E" w:rsidRPr="00DA59D2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 xml:space="preserve">Pomiędzy budynkiem Okszy a budynkiem gospodarczym zaproponowano </w:t>
      </w:r>
      <w:r w:rsidR="00742C60">
        <w:rPr>
          <w:rFonts w:asciiTheme="minorHAnsi" w:hAnsiTheme="minorHAnsi" w:cstheme="minorHAnsi"/>
          <w:sz w:val="20"/>
          <w:szCs w:val="20"/>
        </w:rPr>
        <w:t xml:space="preserve">nowe </w:t>
      </w:r>
      <w:r w:rsidRPr="00DB0CC8">
        <w:rPr>
          <w:rFonts w:asciiTheme="minorHAnsi" w:hAnsiTheme="minorHAnsi" w:cstheme="minorHAnsi"/>
          <w:sz w:val="20"/>
          <w:szCs w:val="20"/>
        </w:rPr>
        <w:t>nasadzenia krzewów</w:t>
      </w:r>
      <w:r w:rsidR="00742C60">
        <w:rPr>
          <w:rFonts w:asciiTheme="minorHAnsi" w:hAnsiTheme="minorHAnsi" w:cstheme="minorHAnsi"/>
          <w:sz w:val="20"/>
          <w:szCs w:val="20"/>
        </w:rPr>
        <w:t>.</w:t>
      </w:r>
    </w:p>
    <w:p w14:paraId="195FACC3" w14:textId="77777777" w:rsidR="00AB090E" w:rsidRPr="00DA59D2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807D3FA" w14:textId="77777777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F5BCAB3" w14:textId="77777777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Dane ogólne budynku muzeum: </w:t>
      </w:r>
    </w:p>
    <w:p w14:paraId="7F7C2DA9" w14:textId="77777777" w:rsidR="00AB090E" w:rsidRPr="00DB0CC8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Powierzchnia użytkowa budynku : 690.83 m2</w:t>
      </w:r>
    </w:p>
    <w:p w14:paraId="59F09751" w14:textId="77777777" w:rsidR="00AB090E" w:rsidRPr="00DB0CC8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Powierzchnia całkowita : 1150.89 m2</w:t>
      </w:r>
    </w:p>
    <w:p w14:paraId="7DE9E00E" w14:textId="77777777" w:rsidR="00AB090E" w:rsidRPr="00DB0CC8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Powierzchnia zabudowy : 351.00 m2</w:t>
      </w:r>
    </w:p>
    <w:p w14:paraId="10456CEE" w14:textId="77777777" w:rsidR="00AB090E" w:rsidRPr="00DB0CC8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Kubatura brutto budynku : 4289.00 m3</w:t>
      </w:r>
    </w:p>
    <w:p w14:paraId="5270930B" w14:textId="77777777" w:rsidR="00AB090E" w:rsidRPr="00DB0CC8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Ilość kondygnacji : 4 (w tym piwnice i dwie kondygnacje w kubaturze dachu)</w:t>
      </w:r>
    </w:p>
    <w:p w14:paraId="43C5E9C2" w14:textId="77777777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Wysokość budynku do kalenicy dachu : 13.88 m</w:t>
      </w:r>
    </w:p>
    <w:p w14:paraId="0C740BB6" w14:textId="77777777" w:rsidR="003378FF" w:rsidRDefault="003378FF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FF8BF00" w14:textId="77777777" w:rsidR="003378FF" w:rsidRDefault="003378FF" w:rsidP="003C37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AA58C5F" w14:textId="77777777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C06EAA2" w14:textId="77777777" w:rsidR="00AB090E" w:rsidRPr="00C35781" w:rsidRDefault="00AB090E" w:rsidP="00AB090E">
      <w:pPr>
        <w:pStyle w:val="Akapitzlist"/>
        <w:numPr>
          <w:ilvl w:val="0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Opis przedmiotu zamówienia dla zadania B – budynek gospodarczy z funkcją rekreacji indywidualnej:</w:t>
      </w:r>
    </w:p>
    <w:p w14:paraId="106425B1" w14:textId="77777777" w:rsidR="00AB090E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Zaprojektowano następujący zakres prac remontowo-budowlanych :</w:t>
      </w:r>
    </w:p>
    <w:p w14:paraId="6D06ACCC" w14:textId="77777777" w:rsidR="00AB090E" w:rsidRPr="00C35781" w:rsidRDefault="00AB090E" w:rsidP="00AB090E">
      <w:pPr>
        <w:pStyle w:val="Akapitzlist"/>
        <w:spacing w:after="120"/>
        <w:ind w:left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4200279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4B0BB93E" w14:textId="77777777" w:rsidR="00AB090E" w:rsidRPr="001A2540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A2540">
        <w:rPr>
          <w:rFonts w:asciiTheme="minorHAnsi" w:hAnsiTheme="minorHAnsi" w:cstheme="minorHAnsi"/>
          <w:sz w:val="20"/>
          <w:szCs w:val="20"/>
        </w:rPr>
        <w:t xml:space="preserve">Budynek zostanie podłączony do następujących mediów: </w:t>
      </w:r>
    </w:p>
    <w:p w14:paraId="1BCE5ED6" w14:textId="77777777" w:rsidR="00AB090E" w:rsidRPr="001A2540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1A2540">
        <w:rPr>
          <w:rFonts w:asciiTheme="minorHAnsi" w:hAnsiTheme="minorHAnsi" w:cstheme="minorHAnsi"/>
          <w:sz w:val="20"/>
          <w:szCs w:val="20"/>
        </w:rPr>
        <w:t>rzyłącz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A2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mediów zaprojektowano</w:t>
      </w:r>
      <w:r w:rsidRPr="001A2540">
        <w:rPr>
          <w:rFonts w:asciiTheme="minorHAnsi" w:hAnsiTheme="minorHAnsi" w:cstheme="minorHAnsi"/>
          <w:sz w:val="20"/>
          <w:szCs w:val="20"/>
        </w:rPr>
        <w:t xml:space="preserve"> z budynku głównego. </w:t>
      </w:r>
    </w:p>
    <w:p w14:paraId="5718ED04" w14:textId="77777777" w:rsidR="00AB090E" w:rsidRPr="001A2540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A2540">
        <w:rPr>
          <w:rFonts w:asciiTheme="minorHAnsi" w:hAnsiTheme="minorHAnsi" w:cstheme="minorHAnsi"/>
          <w:sz w:val="20"/>
          <w:szCs w:val="20"/>
        </w:rPr>
        <w:lastRenderedPageBreak/>
        <w:t xml:space="preserve">Kanalizacja sanitarna: Ścieki z budynku odprowadzane będą do miejskiej sieci kanalizacji sanitarnej poprzez projektowany kanał do istniejącej studzienki rewizyjnej przy budynku głównym. </w:t>
      </w:r>
    </w:p>
    <w:p w14:paraId="724991E9" w14:textId="77777777" w:rsidR="00AB090E" w:rsidRPr="001A2540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A2540">
        <w:rPr>
          <w:rFonts w:asciiTheme="minorHAnsi" w:hAnsiTheme="minorHAnsi" w:cstheme="minorHAnsi"/>
          <w:sz w:val="20"/>
          <w:szCs w:val="20"/>
        </w:rPr>
        <w:t>Projektowany budynek zasilany będzie z budynku Willa „OKSZA”.</w:t>
      </w:r>
    </w:p>
    <w:p w14:paraId="0B6F8139" w14:textId="77777777" w:rsidR="00AB090E" w:rsidRPr="00DA59D2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2540">
        <w:rPr>
          <w:rFonts w:asciiTheme="minorHAnsi" w:hAnsiTheme="minorHAnsi" w:cstheme="minorHAnsi"/>
          <w:sz w:val="20"/>
          <w:szCs w:val="20"/>
        </w:rPr>
        <w:t>Kanalizacja deszczowa projektowana–, wody opadowe rozprowadzone rozsączeniowo na terenie działki .</w:t>
      </w:r>
    </w:p>
    <w:p w14:paraId="4FBD18A2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5781">
        <w:rPr>
          <w:rFonts w:asciiTheme="minorHAnsi" w:hAnsiTheme="minorHAnsi" w:cstheme="minorHAnsi"/>
          <w:b/>
          <w:sz w:val="20"/>
          <w:szCs w:val="20"/>
        </w:rPr>
        <w:t xml:space="preserve">W zakresie instalacji zewnętrznych </w:t>
      </w:r>
      <w:r>
        <w:rPr>
          <w:rFonts w:asciiTheme="minorHAnsi" w:hAnsiTheme="minorHAnsi" w:cstheme="minorHAnsi"/>
          <w:b/>
          <w:sz w:val="20"/>
          <w:szCs w:val="20"/>
        </w:rPr>
        <w:t>m.in.</w:t>
      </w:r>
      <w:r w:rsidRPr="00C35781">
        <w:rPr>
          <w:rFonts w:asciiTheme="minorHAnsi" w:hAnsiTheme="minorHAnsi" w:cstheme="minorHAnsi"/>
          <w:b/>
          <w:sz w:val="20"/>
          <w:szCs w:val="20"/>
        </w:rPr>
        <w:t>:</w:t>
      </w:r>
    </w:p>
    <w:p w14:paraId="2466F025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Przyłącz elektryczny będzie doprowadzony z budynku Oksza .</w:t>
      </w:r>
    </w:p>
    <w:p w14:paraId="1C17877F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Budynek będzie zaopatrywany w wodę z miejskiej sieci wodociągowej za pomocą rurociągu poprowadzonego pomiędzy budynkami (z bud. Oksza).Instalację wewnętrzną  zaprojektowano z rur polipropylenowych .</w:t>
      </w:r>
    </w:p>
    <w:p w14:paraId="4DB5D4A0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Instalacja kanalizacji sanitarnej – będzie odprowadzana do sieci miejskiej poprzez projektowany kanał do istniejącej studzienki rewizyjnej przy budynku głównym.</w:t>
      </w:r>
    </w:p>
    <w:p w14:paraId="53AACE86" w14:textId="77777777" w:rsidR="00AB090E" w:rsidRPr="00C35781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Instalacja grzewcza ( z PEC Geotermia Podhalańska) prowadzona z węzła cieplnego w budynku Oksza.</w:t>
      </w:r>
    </w:p>
    <w:p w14:paraId="5AC1C0B2" w14:textId="77777777" w:rsidR="00AB090E" w:rsidRPr="00C35781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18"/>
          <w:szCs w:val="20"/>
        </w:rPr>
      </w:pPr>
      <w:r w:rsidRPr="00C35781">
        <w:rPr>
          <w:b/>
          <w:sz w:val="20"/>
        </w:rPr>
        <w:t>W zakresie prac dotyczących przebudowy budynku m.in.:</w:t>
      </w:r>
    </w:p>
    <w:p w14:paraId="560A5A95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Fundamenty - Zaprojektowano ściany i ławy fundamentowe żelbetowe .Pod ławą fundamentową przewidziano podłoże betonowe gr. 10 cm z betonu B10. </w:t>
      </w:r>
    </w:p>
    <w:p w14:paraId="6641F1E0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Ściany poniżej poziomu terenu: projektowan</w:t>
      </w:r>
      <w:r>
        <w:rPr>
          <w:rFonts w:asciiTheme="minorHAnsi" w:hAnsiTheme="minorHAnsi" w:cstheme="minorHAnsi"/>
          <w:sz w:val="20"/>
          <w:szCs w:val="20"/>
        </w:rPr>
        <w:t>e jako</w:t>
      </w:r>
      <w:r w:rsidRPr="00C35781">
        <w:rPr>
          <w:rFonts w:asciiTheme="minorHAnsi" w:hAnsiTheme="minorHAnsi" w:cstheme="minorHAnsi"/>
          <w:sz w:val="20"/>
          <w:szCs w:val="20"/>
        </w:rPr>
        <w:t xml:space="preserve"> ściana warstwowa. </w:t>
      </w:r>
    </w:p>
    <w:p w14:paraId="0AE8FFDC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fundamentowe powyżej poziomu terenu: ściana warstwowa </w:t>
      </w:r>
      <w:r>
        <w:rPr>
          <w:rFonts w:asciiTheme="minorHAnsi" w:hAnsiTheme="minorHAnsi" w:cstheme="minorHAnsi"/>
          <w:sz w:val="20"/>
          <w:szCs w:val="20"/>
        </w:rPr>
        <w:t xml:space="preserve">z </w:t>
      </w:r>
      <w:r w:rsidRPr="00C35781">
        <w:rPr>
          <w:rFonts w:asciiTheme="minorHAnsi" w:hAnsiTheme="minorHAnsi" w:cstheme="minorHAnsi"/>
          <w:sz w:val="20"/>
          <w:szCs w:val="20"/>
        </w:rPr>
        <w:t xml:space="preserve"> okładzin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C35781">
        <w:rPr>
          <w:rFonts w:asciiTheme="minorHAnsi" w:hAnsiTheme="minorHAnsi" w:cstheme="minorHAnsi"/>
          <w:sz w:val="20"/>
          <w:szCs w:val="20"/>
        </w:rPr>
        <w:t xml:space="preserve"> kamienn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C3578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7AC5A76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Istniejąca ściana parteru: (drewniana): ściany istniejące konstrukcja i materiał – bale drewniane ( oczyszczenie bali oraz wymiana istniejącej wełnianki na nową, impregnacja ścian wieńcowych drewnianych do NRO środkami p. poż) </w:t>
      </w:r>
    </w:p>
    <w:p w14:paraId="1A173BE8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Projektowana ściana parteru: ściana wykonana w miejscu ścian o konstrukcji szkieletowej drewnianej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Pr="00C35781">
        <w:rPr>
          <w:rFonts w:asciiTheme="minorHAnsi" w:hAnsiTheme="minorHAnsi" w:cstheme="minorHAnsi"/>
          <w:sz w:val="20"/>
          <w:szCs w:val="20"/>
        </w:rPr>
        <w:t xml:space="preserve"> projektuje się ściany murowane warstwowe z bloczków ocieplenie wykonane z wełny min/ styroduru, wykończenie zewn. - okładzina drewniana na szkielecie impregnowana do NRO </w:t>
      </w:r>
    </w:p>
    <w:p w14:paraId="0862015C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nośne: ściany istniejące drewniane </w:t>
      </w:r>
    </w:p>
    <w:p w14:paraId="32DAE43D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nośne projektowane murowane z bloczków silikatowych </w:t>
      </w:r>
    </w:p>
    <w:p w14:paraId="1272CC62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wewnętrzne : Ściany nośne: ściany istniejące drewniane </w:t>
      </w:r>
    </w:p>
    <w:p w14:paraId="5917855F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nośne projektowane murowane z bloczków silikatowych </w:t>
      </w:r>
    </w:p>
    <w:p w14:paraId="76646912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działowe :ściany istniejące klatki schodowej - obudowa systemem płyt ogniowych na szkielecie do odporności ogniowej REI 60 </w:t>
      </w:r>
    </w:p>
    <w:p w14:paraId="051FD666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działowe (projektowane): parter piętro poddasze gr. 18 cm lekkie ścianki zabudowa systemowa z płyt gipsowo kartonowych z izolacją akustyczną zgodną z normami. </w:t>
      </w:r>
    </w:p>
    <w:p w14:paraId="3170A819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9EDA4E4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Stropy między piętrami : istniejące drewniane nad parterem wzmocnione wg. projektu konstrukcji . </w:t>
      </w:r>
    </w:p>
    <w:p w14:paraId="3CDBA88D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Projektuje się wymianę podłóg wraz z wprowadzeniem warstwy akustycznej oraz odporności ogniowej REI 60. </w:t>
      </w:r>
    </w:p>
    <w:p w14:paraId="51DE0E60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Schody: Projektuje się całkowitą wymianę istniejącej klatki schodowej na nową drewnianą wraz z poręczami i balustradami. </w:t>
      </w:r>
    </w:p>
    <w:p w14:paraId="4EDA5AF5" w14:textId="3DE980F7" w:rsidR="00AB090E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Dach: </w:t>
      </w:r>
      <w:r w:rsidRPr="00016C0B">
        <w:rPr>
          <w:rFonts w:asciiTheme="minorHAnsi" w:hAnsiTheme="minorHAnsi" w:cstheme="minorHAnsi"/>
          <w:sz w:val="20"/>
          <w:szCs w:val="20"/>
        </w:rPr>
        <w:t>Istniejącą konstrukcję więźby</w:t>
      </w:r>
      <w:r w:rsidRPr="00C35781">
        <w:rPr>
          <w:rFonts w:asciiTheme="minorHAnsi" w:hAnsiTheme="minorHAnsi" w:cstheme="minorHAnsi"/>
          <w:sz w:val="20"/>
          <w:szCs w:val="20"/>
        </w:rPr>
        <w:t xml:space="preserve"> przewiduje się do całkowitej przebudowy wraz z wyminą pokrycia</w:t>
      </w:r>
      <w:r w:rsidR="00742C60">
        <w:rPr>
          <w:rFonts w:asciiTheme="minorHAnsi" w:hAnsiTheme="minorHAnsi" w:cstheme="minorHAnsi"/>
          <w:sz w:val="20"/>
          <w:szCs w:val="20"/>
        </w:rPr>
        <w:t xml:space="preserve">, </w:t>
      </w:r>
      <w:r w:rsidRPr="00C35781">
        <w:rPr>
          <w:rFonts w:asciiTheme="minorHAnsi" w:hAnsiTheme="minorHAnsi" w:cstheme="minorHAnsi"/>
          <w:sz w:val="20"/>
          <w:szCs w:val="20"/>
        </w:rPr>
        <w:t>izolacji termicznej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6C0B">
        <w:rPr>
          <w:rFonts w:asciiTheme="minorHAnsi" w:hAnsiTheme="minorHAnsi" w:cstheme="minorHAnsi"/>
          <w:sz w:val="20"/>
          <w:szCs w:val="20"/>
        </w:rPr>
        <w:t>oraz rynien.</w:t>
      </w:r>
      <w:r w:rsidRPr="00C35781">
        <w:rPr>
          <w:rFonts w:asciiTheme="minorHAnsi" w:hAnsiTheme="minorHAnsi" w:cstheme="minorHAnsi"/>
          <w:sz w:val="20"/>
          <w:szCs w:val="20"/>
        </w:rPr>
        <w:t xml:space="preserve"> Dach o konstrukcji drewnianej krokwiowo – jętkowej o nachyleniu 54°.</w:t>
      </w:r>
    </w:p>
    <w:p w14:paraId="42056A15" w14:textId="77777777" w:rsidR="00A41EA6" w:rsidRPr="00C35781" w:rsidRDefault="00A41EA6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29E039EE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prac remontowych wewnętrznych budynku m in.:</w:t>
      </w:r>
    </w:p>
    <w:p w14:paraId="1A1B1988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lastRenderedPageBreak/>
        <w:t xml:space="preserve">Okładziny ścian wewnętrznych: W zakresie architektonicznym projekt zakłada ułożenie na szkielecie drewnianym tynków wewnętrznych wykonanych z płyt ogniowych w systemie REI 60 w części drewnianej. </w:t>
      </w:r>
    </w:p>
    <w:p w14:paraId="1CAF477B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W części wykończenie sanitarnej i pomieszczenia pomocniczego wykończenie płytkami gresowymi. </w:t>
      </w:r>
    </w:p>
    <w:p w14:paraId="0B5601B1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Posadzki i podłogi : konieczne </w:t>
      </w:r>
      <w:r>
        <w:rPr>
          <w:rFonts w:asciiTheme="minorHAnsi" w:hAnsiTheme="minorHAnsi" w:cstheme="minorHAnsi"/>
          <w:b/>
          <w:sz w:val="20"/>
          <w:szCs w:val="20"/>
        </w:rPr>
        <w:t xml:space="preserve">jest </w:t>
      </w:r>
      <w:r w:rsidRPr="00C35781">
        <w:rPr>
          <w:rFonts w:asciiTheme="minorHAnsi" w:hAnsiTheme="minorHAnsi" w:cstheme="minorHAnsi"/>
          <w:sz w:val="20"/>
          <w:szCs w:val="20"/>
        </w:rPr>
        <w:t xml:space="preserve"> wykonanie nowych posadzek i podłóg budynku. Podłogi drewniane wykonane z  parkietu. Posadzki w pomieszczeniach części przebudowy na funkcję łazienki i sanitariatu -płytki gresowe</w:t>
      </w:r>
    </w:p>
    <w:p w14:paraId="7D8BAC21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Parapety :wewnętrzne drewniane z drewna twardego malowane. </w:t>
      </w:r>
    </w:p>
    <w:p w14:paraId="72575D1B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Klatka schodowa: schody drewniane wykonane z drewna dębowego </w:t>
      </w:r>
    </w:p>
    <w:p w14:paraId="1C9BBD09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Balustrady wewnętrzne: balustrady klatki schodowej stalowe zabezpieczone antykorozyjnie, malowane, kolor czarny. Pochwyty drewnie z drewna dębowego. </w:t>
      </w:r>
    </w:p>
    <w:p w14:paraId="1DAFCF39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Drzwi wewnętrzne – Na poziomie parteru: drzwi z klatki schodowej płytowe . Wszystkie istniejące drzwi na poziomie parteru przewiduje się do likwidacji. </w:t>
      </w:r>
    </w:p>
    <w:p w14:paraId="7CAD8616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drzwi do pomieszczenia łazienki i pom. pomocniczego-  płytowe drewniane </w:t>
      </w:r>
    </w:p>
    <w:p w14:paraId="27FDE5AA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Na poziomie poddasze drzwi projektowane</w:t>
      </w:r>
      <w:r>
        <w:rPr>
          <w:rFonts w:asciiTheme="minorHAnsi" w:hAnsiTheme="minorHAnsi" w:cstheme="minorHAnsi"/>
          <w:b/>
          <w:sz w:val="20"/>
          <w:szCs w:val="20"/>
        </w:rPr>
        <w:t>:</w:t>
      </w:r>
      <w:r w:rsidRPr="00C357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608558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drzwi z klatki schodowej płytowe drewniane w wysokim standardzie wykończenia w klasie EI30 .</w:t>
      </w:r>
    </w:p>
    <w:p w14:paraId="5BE871F6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Oświetlenie wewnętrzne będzie realizowane za pomocą opraw z żarówkami LED.</w:t>
      </w:r>
    </w:p>
    <w:p w14:paraId="7F68C0E8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Zaprojektowano oświetlenie awaryjne i ewakuacyjne oraz instalację dzwonkową .</w:t>
      </w:r>
    </w:p>
    <w:p w14:paraId="70BD7C9D" w14:textId="77777777" w:rsidR="00AB090E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Ogrzewanie geotermalne poprzez grzejniki stalowe, płytowe oraz rurowe (tzw. ręcznikowce w łazienkach)</w:t>
      </w:r>
    </w:p>
    <w:p w14:paraId="30628873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F196F87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prac remonto</w:t>
      </w:r>
      <w:r>
        <w:rPr>
          <w:rFonts w:asciiTheme="minorHAnsi" w:hAnsiTheme="minorHAnsi" w:cstheme="minorHAnsi"/>
          <w:b/>
          <w:sz w:val="20"/>
          <w:szCs w:val="20"/>
        </w:rPr>
        <w:t>wych zewnętrznych budynku m.in.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1DD88063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Okładziny zewnętrzne :Okładziny cokołu kamienia naturalnego – piaskowiec układany na płasko. Ścinany szczytowe zewnętrze: Zakłada się wymianę szalunków, konstrukcji oraz izolacji termicznej szczytu dachu. </w:t>
      </w:r>
    </w:p>
    <w:p w14:paraId="15C2107D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Przewidziano nową instalację odgromową i oświetlenie zewnętrzna.</w:t>
      </w:r>
    </w:p>
    <w:p w14:paraId="50FF3991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Stolarka okienna :Projektuje się nową stolarkę drewnianą. Kolorystka okien w kolorze naturalnym drewna, przy zachowaniu matowego połysku i widoczności słojów. </w:t>
      </w:r>
    </w:p>
    <w:p w14:paraId="6A504551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Stolarka drzwiowa zewnętrzna : Przewidziano nowe drewniane drzwi zewnętrzne. </w:t>
      </w:r>
    </w:p>
    <w:p w14:paraId="248025DF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Rynny, opierzenia, parapety :Projektuje się nowe rynny i rury spustowe zgodne z systemem pokrycia dachu. </w:t>
      </w:r>
    </w:p>
    <w:p w14:paraId="63398FA3" w14:textId="77777777" w:rsidR="00AB090E" w:rsidRPr="00C35781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Balustrady: balustrady przy schodach przebudowywanej klatki schodowej – stalowe z drewnianymi pochwytami</w:t>
      </w:r>
    </w:p>
    <w:p w14:paraId="32483FD3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a</w:t>
      </w:r>
      <w:r>
        <w:rPr>
          <w:rFonts w:asciiTheme="minorHAnsi" w:hAnsiTheme="minorHAnsi" w:cstheme="minorHAnsi"/>
          <w:b/>
          <w:sz w:val="20"/>
          <w:szCs w:val="20"/>
        </w:rPr>
        <w:t>ranżacji wnętrz i wystaw m. 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18C552CD" w14:textId="77777777" w:rsidR="00AB090E" w:rsidRPr="00C35781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Nie dotyczy.</w:t>
      </w:r>
    </w:p>
    <w:p w14:paraId="65065172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wy</w:t>
      </w:r>
      <w:r>
        <w:rPr>
          <w:rFonts w:asciiTheme="minorHAnsi" w:hAnsiTheme="minorHAnsi" w:cstheme="minorHAnsi"/>
          <w:b/>
          <w:sz w:val="20"/>
          <w:szCs w:val="20"/>
        </w:rPr>
        <w:t>konania projektu zieleni m. 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3E6F6D7D" w14:textId="77777777" w:rsidR="00AB090E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Zgodnie z opracowaniem dotyczącym całego obszaru opracowania (całej działki)- dane w opisie dotyczącym  proj. zieleni Okszy.</w:t>
      </w:r>
    </w:p>
    <w:p w14:paraId="53C81D8A" w14:textId="77777777" w:rsidR="00AB090E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F221BC3" w14:textId="77777777" w:rsidR="00AB090E" w:rsidRPr="00C35781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5781">
        <w:rPr>
          <w:rFonts w:asciiTheme="minorHAnsi" w:hAnsiTheme="minorHAnsi" w:cstheme="minorHAnsi"/>
          <w:b/>
          <w:sz w:val="20"/>
          <w:szCs w:val="20"/>
        </w:rPr>
        <w:t xml:space="preserve">Dane ogólne budynku gospodarczego : </w:t>
      </w:r>
    </w:p>
    <w:p w14:paraId="1A8FDF82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t>Powierzchnia użytkowa budynku : 89.22 m2</w:t>
      </w:r>
    </w:p>
    <w:p w14:paraId="1C7E45A3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t>Powierzchnia całkowita : 158.52 m2</w:t>
      </w:r>
    </w:p>
    <w:p w14:paraId="334235AA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t>Powierzchnia zabudowy : 86.00 m2</w:t>
      </w:r>
    </w:p>
    <w:p w14:paraId="0E117E1F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lastRenderedPageBreak/>
        <w:t>Kubatura brutto budynku : 438.00 m3</w:t>
      </w:r>
    </w:p>
    <w:p w14:paraId="50202A0D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t>Ilość kondygnacji : 2 (w tym jedna w kubaturze dachu)</w:t>
      </w:r>
    </w:p>
    <w:p w14:paraId="7CFA16CD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t>Wysokość budynku do kalenicy dachu : 7.30 m</w:t>
      </w:r>
    </w:p>
    <w:p w14:paraId="6F3F4CAB" w14:textId="68C5D7F1" w:rsidR="003062BF" w:rsidRDefault="003062BF" w:rsidP="00625F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8FA3828" w14:textId="77777777" w:rsidR="003C3722" w:rsidRDefault="003C3722" w:rsidP="00625F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74F3D96" w14:textId="77777777" w:rsidR="003C3722" w:rsidRPr="00DA59D2" w:rsidRDefault="003C3722" w:rsidP="003C37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Szczegółowy zakres prac </w:t>
      </w:r>
      <w:r>
        <w:rPr>
          <w:rFonts w:asciiTheme="minorHAnsi" w:hAnsiTheme="minorHAnsi" w:cstheme="minorHAnsi"/>
          <w:sz w:val="20"/>
          <w:szCs w:val="20"/>
        </w:rPr>
        <w:t xml:space="preserve">przewidywanych w zakresie zadania A i B </w:t>
      </w:r>
      <w:r w:rsidRPr="00DA59D2">
        <w:rPr>
          <w:rFonts w:asciiTheme="minorHAnsi" w:hAnsiTheme="minorHAnsi" w:cstheme="minorHAnsi"/>
          <w:sz w:val="20"/>
          <w:szCs w:val="20"/>
        </w:rPr>
        <w:t xml:space="preserve">znajduje się w projekcie budowlanym i wykonawczym, a także w projektach aranżacji wnętrz i wystaw, dostępnymi do wglądu na terenie siedziby Muzeum Tatrzańskiego w Zakopanem. </w:t>
      </w:r>
    </w:p>
    <w:p w14:paraId="65FA9CA6" w14:textId="77777777" w:rsidR="003C3722" w:rsidRDefault="003C3722" w:rsidP="003C37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A58817E" w14:textId="77777777" w:rsidR="003C3722" w:rsidRPr="00D90E46" w:rsidRDefault="003C3722" w:rsidP="003C3722">
      <w:pPr>
        <w:jc w:val="both"/>
        <w:rPr>
          <w:sz w:val="20"/>
        </w:rPr>
      </w:pPr>
      <w:r w:rsidRPr="00FB5D3A">
        <w:rPr>
          <w:sz w:val="20"/>
        </w:rPr>
        <w:t xml:space="preserve">Warunkiem udostępnienia </w:t>
      </w:r>
      <w:r>
        <w:rPr>
          <w:sz w:val="20"/>
        </w:rPr>
        <w:t xml:space="preserve">Wykonawcy dokumentacji projektowych na etapie przygotowania i składania ofert </w:t>
      </w:r>
      <w:r w:rsidRPr="00FB5D3A">
        <w:rPr>
          <w:sz w:val="20"/>
        </w:rPr>
        <w:t>będzie złożenie przez Wykonawcę pisemnego oświadczenia, podpisanego przez osoby uprawnione do reprezentacji Wykonawcy, że Wykonawca wykorzysta te informacje wyłącznie w celach związanych z udziałem w przedmiotowym postępowaniu i że zachowa je jako poufne, a także, że wyegzekwuje zachowanie ich poufności od swoich pracowników i podwykonawców, którzy będą uczestniczyć w przygotowaniu oferty Wykonawcy w niniejszym  postępowaniu.</w:t>
      </w:r>
    </w:p>
    <w:p w14:paraId="0E4FFBCF" w14:textId="1B0846D8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 xml:space="preserve">IV. ZAKRES CZYNNOŚCI </w:t>
      </w:r>
    </w:p>
    <w:p w14:paraId="2D7BEC19" w14:textId="77777777" w:rsidR="006E2731" w:rsidRPr="00DA59D2" w:rsidRDefault="006E2731" w:rsidP="006E2731">
      <w:pPr>
        <w:pStyle w:val="Style6"/>
        <w:widowControl/>
        <w:spacing w:line="240" w:lineRule="exact"/>
        <w:ind w:left="3898"/>
        <w:rPr>
          <w:rFonts w:asciiTheme="minorHAnsi" w:hAnsiTheme="minorHAnsi" w:cstheme="minorHAnsi"/>
          <w:sz w:val="20"/>
          <w:szCs w:val="20"/>
        </w:rPr>
      </w:pPr>
    </w:p>
    <w:p w14:paraId="061D41E5" w14:textId="6EFFF713" w:rsidR="006E2731" w:rsidRPr="00DA59D2" w:rsidRDefault="006E2731" w:rsidP="00866F0C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Biuro i personel</w:t>
      </w:r>
    </w:p>
    <w:p w14:paraId="680EACAB" w14:textId="267B76BF" w:rsidR="00724A1D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zapewnienia własnych środków i zasobów związanych z pełną realizacją przedmiotu Umowy oraz wykwalifikowanego personelu.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czas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przed rozpoczęciem robót budowlanych w ramach realizowanych zadań inwestycyjnych </w:t>
      </w:r>
      <w:r w:rsidR="003B0B9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(tj. nie później niż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do dnia zapewnienia stosownego zaplecza przez wykonawcę robót </w:t>
      </w:r>
      <w:r w:rsidR="00F54B88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budowlanych</w:t>
      </w:r>
      <w:r w:rsidR="003B0B9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Inwestor Zastępczy zapewni na swój koszt pomieszczenie biurowe potrzebne dla potrzeb cyklicznych narad i spotkań organizowanych </w:t>
      </w:r>
      <w:r w:rsidR="007E2F27" w:rsidRPr="00DA59D2">
        <w:rPr>
          <w:rStyle w:val="FontStyle17"/>
          <w:rFonts w:asciiTheme="minorHAnsi" w:hAnsiTheme="minorHAnsi" w:cstheme="minorHAnsi"/>
          <w:i/>
          <w:color w:val="auto"/>
          <w:sz w:val="20"/>
          <w:szCs w:val="20"/>
        </w:rPr>
        <w:t>ad hoc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Zamawiającym, projektantami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organami administracji itp. Pomieszczenie to powinno być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wyposażone w niezbędny sprzęt biurowy (instalacja elektryczna, internet, drukarka ze skanerem) i powinno być 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położone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 terenie Zakopanego lub gmin sąsiadujących</w:t>
      </w:r>
      <w:r w:rsidR="007E14C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7E14CF" w:rsidRPr="00DA59D2" w:rsidDel="007E14C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D78D045" w14:textId="6810A001" w:rsidR="00724A1D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zapewnia siły i środki niezbędne do realizacji powierzonych zadań.</w:t>
      </w:r>
      <w:r w:rsidR="00724A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7E4B0B5" w14:textId="6648BB39" w:rsidR="006E2731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obecność kadry technicznej pełniącej bieżący nadzór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inwestorski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nad realizacją 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inwestycji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- w godzinach pracy budowy, poprzez ustalenie dni i godzin pracy kadry technicznej w wymiarze niezbędnym do sprawowania prawidłowego nadzoru nad realizacją robót 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dostaw i usług związanych z inwestycją, w szczególności w zakresie aranżacji i wyposażenia wystaw,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jednak nie mniejszym niż:</w:t>
      </w:r>
    </w:p>
    <w:p w14:paraId="0B5BE7A6" w14:textId="00DB97CA" w:rsidR="006E2731" w:rsidRPr="00DA59D2" w:rsidRDefault="006E2731" w:rsidP="005C1900">
      <w:pPr>
        <w:pStyle w:val="Style5"/>
        <w:widowControl/>
        <w:numPr>
          <w:ilvl w:val="0"/>
          <w:numId w:val="15"/>
        </w:numPr>
        <w:tabs>
          <w:tab w:val="left" w:pos="1134"/>
        </w:tabs>
        <w:spacing w:line="274" w:lineRule="exact"/>
        <w:ind w:left="1134" w:hanging="567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Inspektor Nadzoru robót konstrukcyjno - budowlanych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(koordynatora nadzoru inwestorskiego)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 mniej niż 2 (dwa) razy w tygodniu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na wezwanie Zamawiającego, Kierownika budowy lub Kierownika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FD28140" w14:textId="2D525C09" w:rsidR="006E2731" w:rsidRPr="00DA59D2" w:rsidRDefault="006E2731" w:rsidP="005C1900">
      <w:pPr>
        <w:pStyle w:val="Style5"/>
        <w:widowControl/>
        <w:numPr>
          <w:ilvl w:val="0"/>
          <w:numId w:val="15"/>
        </w:numPr>
        <w:tabs>
          <w:tab w:val="left" w:pos="1134"/>
        </w:tabs>
        <w:spacing w:line="274" w:lineRule="exact"/>
        <w:ind w:left="1134" w:hanging="567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Inspektorzy Nadzoru robót sanitarnych i elektrycznych - nie mniej niż 2 (dwa) razy w tygodniu w trakcie realizacji robót branżowych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na wezwanie Zamawiającego, Kierownika budowy lub Kierowników robót</w:t>
      </w:r>
      <w:r w:rsidR="008D48C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3B71C516" w14:textId="78C91AFC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objęcie funkcji poszczególnych inspektorów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nadzoru inwestorskiego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przez osoby posiadające odpowiednie uprawnienia i doświadczenie, zgodnie z wymogami 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Specyfikacji Istotnych Warunków Zamówienia (dalej: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SIWZ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zgodnie z ofertą 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5C190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E38768A" w14:textId="1BB9F8CC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okresie wykonywania Umowy, Zamawiający na podstawie pisemnego i uzasadnionego wniosku może zażądać od Inwestora Zastępczego zamiany osób wchodzących w skład personelu Inwestora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Zastępczego, jeżeli uzna, iż osob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ta nie wykonuj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należycie swoich obowiązków wynikających z Umowy.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Osoby przedstawiane w zamian muszą posiadać kwalifikacje co najmniej takie, jak wskazane w pkt 4.</w:t>
      </w:r>
      <w:r w:rsidR="005C190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BEFE981" w14:textId="31AF86DD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Ponadto Inwestor Zastępczy zapewni w trakcie realizacji zamówienia dysponowanie następującymi osobami w zakresie nadzoru i konsultacji w trakcie prowadzenia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inwestycji, w tym przygotowania, prowadzenia, odbiorów i rozliczenia robót budowlanych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związanych z inwestycją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:</w:t>
      </w:r>
    </w:p>
    <w:p w14:paraId="35D59677" w14:textId="1E5F7378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BE26153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Koordynatora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nie mniej niż 2 (dwa) razy w tygodniu, a także na wezwanie Zamawiającego;</w:t>
      </w:r>
    </w:p>
    <w:p w14:paraId="16BCA723" w14:textId="77777777" w:rsidR="005C1900" w:rsidRPr="00DA59D2" w:rsidRDefault="005C1900" w:rsidP="005C1900">
      <w:pPr>
        <w:pStyle w:val="Style5"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Inspektora Nadzoru w branży telekomunikacyjnej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 stosownie do potrzeb, w tym na wezwanie Zamawiającego;</w:t>
      </w:r>
    </w:p>
    <w:p w14:paraId="59058366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akustyki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438EB58C" w14:textId="3577FCC8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</w:t>
      </w:r>
      <w:r w:rsidR="005A541E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ę</w:t>
      </w: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 ds. IT -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stosownie do potrzeb, w tym na wezwanie Zamawiającego;</w:t>
      </w:r>
    </w:p>
    <w:p w14:paraId="54D79F5D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rozliczeń i kosztorysowania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6F099503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i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ogrodnictwa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5DA69950" w14:textId="5729508F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zabezpieczeń ppoż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.– stosownie do potrzeb, w tym na wezwanie Zamawiającego;</w:t>
      </w:r>
    </w:p>
    <w:p w14:paraId="4EDD7AB7" w14:textId="44E432B0" w:rsidR="005C1900" w:rsidRPr="00DA59D2" w:rsidRDefault="005C1900" w:rsidP="00866F0C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bhp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– stosownie do potrzeb, w tym na wezwanie Zamawiającego.</w:t>
      </w:r>
    </w:p>
    <w:p w14:paraId="18306A6C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545B524" w14:textId="1E32AD22" w:rsidR="005C1900" w:rsidRPr="00DA59D2" w:rsidRDefault="005C1900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objęcie funkcji Koordynatora, Rzeczoznawców i Specjalistów określonych powyżej przez osoby posiadające odpowiednie kwalifikacje, uprawnienia (o ile ustawy wymagają w tym zakresie posiadania stosownych uprawnień) i doświadczenie, niezbędne dla należytego wykonania powierzonych im obowiązków. W przypadku, gdy dla danej funkcji zostały postawione w SIWZ warunki udziału w postępowaniu – także z wymaganiami SIWZ oraz zgodnie z ofertą Inwestora Zastępczego. W przypadku pozostałych osób muszą one spełniać następujące wymagania:</w:t>
      </w:r>
    </w:p>
    <w:p w14:paraId="1928B11E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7E42E098" w14:textId="77777777" w:rsidR="005C1900" w:rsidRPr="00DA59D2" w:rsidRDefault="005C1900" w:rsidP="00385898">
      <w:pPr>
        <w:pStyle w:val="Style5"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Inspektor Nadzoru w branży telekomunikacyjnej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 </w:t>
      </w:r>
    </w:p>
    <w:p w14:paraId="66AF2219" w14:textId="77777777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uprawnienia budowlane bez ograniczeń do kierowania robotami budowlanymi w specjalności telekomunikacyjnej; </w:t>
      </w:r>
    </w:p>
    <w:p w14:paraId="67BC1516" w14:textId="7A1FBAC3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8F28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-letnie doświadczenie zawodowe w kierowaniu lub nadzorowaniu robót budowlanych w swojej specjalności;</w:t>
      </w:r>
    </w:p>
    <w:p w14:paraId="3581DE6F" w14:textId="77777777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posiadającego co najmniej jeden udział w pracy prowadzonej przy zabytkach nieruchomych wpisanych do rejestru lub inwentarza muzeum będącego instytucją kultury, zgodnie z art. 37c ustawy z dnia 23 lipca 2003 r. o ochronie zabytków i opiece nad zabytkami)</w:t>
      </w:r>
    </w:p>
    <w:p w14:paraId="041FC7B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akustyki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</w:t>
      </w:r>
    </w:p>
    <w:p w14:paraId="523DF3C6" w14:textId="44943E72" w:rsidR="005C1900" w:rsidRPr="00DA59D2" w:rsidRDefault="005C1900" w:rsidP="00385898">
      <w:pPr>
        <w:pStyle w:val="Style5"/>
        <w:numPr>
          <w:ilvl w:val="0"/>
          <w:numId w:val="50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wykształcenie wyższe techniczne z zakresu akustyki</w:t>
      </w:r>
      <w:r w:rsidR="00CB422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DBDDE87" w14:textId="638EF7DE" w:rsidR="005C1900" w:rsidRPr="00DA59D2" w:rsidRDefault="005C1900" w:rsidP="00385898">
      <w:pPr>
        <w:pStyle w:val="Style5"/>
        <w:numPr>
          <w:ilvl w:val="0"/>
          <w:numId w:val="50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8F28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-letnie doświadczenie zawodowe w kierowaniu lub nadzorowaniu prac w swojej specjalności</w:t>
      </w:r>
      <w:r w:rsidR="00CB422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zakresie akustyki związanej z realizacja wystaw (m.in.: stanowisk audio – wizualnych)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80EB496" w14:textId="7536E9DF" w:rsidR="005C1900" w:rsidRPr="00F17739" w:rsidRDefault="005C1900" w:rsidP="00385898">
      <w:pPr>
        <w:pStyle w:val="Style5"/>
        <w:widowControl/>
        <w:numPr>
          <w:ilvl w:val="0"/>
          <w:numId w:val="50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doświadczenie w kierowaniu lub nadzorze nad wykonaniem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nagłośnienia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co najmniej 2 inwestycji, w których wartość robót branży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związanej z </w:t>
      </w:r>
      <w:r w:rsidR="00F17739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nagłośnieniem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które zostały zakończone i odebrane (wystawione co najmniej świadectwo przejęcia, protokół odbioru końcowego lub inny podobny dokument) była nie mniejsza niż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50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.000 złotych (każda inwestycja);</w:t>
      </w:r>
    </w:p>
    <w:p w14:paraId="13B8FA89" w14:textId="3A0D778E" w:rsidR="008F28AD" w:rsidRPr="00F17739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Specjalista ds. IT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- musi posiadać co najmniej:</w:t>
      </w:r>
    </w:p>
    <w:p w14:paraId="3E14A19D" w14:textId="78005E48" w:rsidR="008F28AD" w:rsidRPr="00F17739" w:rsidRDefault="008F28AD" w:rsidP="00742C60">
      <w:pPr>
        <w:pStyle w:val="Style5"/>
        <w:widowControl/>
        <w:numPr>
          <w:ilvl w:val="0"/>
          <w:numId w:val="7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wykształcenie wyższe techniczne z zakresu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systemów i sieci komputerowych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91853AF" w14:textId="722E165F" w:rsidR="008F28AD" w:rsidRPr="00F17739" w:rsidRDefault="008F28AD" w:rsidP="00742C60">
      <w:pPr>
        <w:pStyle w:val="Style5"/>
        <w:numPr>
          <w:ilvl w:val="0"/>
          <w:numId w:val="7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3-letnie doświadczenie zawodowe w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wykonaniu,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kierowaniu lub nadzorowaniu prac</w:t>
      </w:r>
      <w:r w:rsidR="005E32D7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zakresie wykonania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systemów i sieci komputerowych w co najmniej 2 obiektach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BB320F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rozliczeń i kosztorysowania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</w:t>
      </w:r>
    </w:p>
    <w:p w14:paraId="52052436" w14:textId="77777777" w:rsidR="005C1900" w:rsidRPr="00DA59D2" w:rsidRDefault="005C1900" w:rsidP="00385898">
      <w:pPr>
        <w:pStyle w:val="Style5"/>
        <w:numPr>
          <w:ilvl w:val="0"/>
          <w:numId w:val="5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doświadczenie w przeprowadzeniu rozliczeń co najmniej 3 kontraktów obejmujących roboty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budowlane, których wartość wynosiła dla każdego kontraktu nie mniej niż 2.000.000 złotych brutto, a które zostały zakończone i odebrane (wystawione co najmniej świadectwo przejęcia, protokół odbioru końcowego lub inny podobny dokument) i rozliczone.</w:t>
      </w:r>
    </w:p>
    <w:p w14:paraId="2A4AFC2B" w14:textId="4E40AA7B" w:rsidR="005C1900" w:rsidRPr="00DA59D2" w:rsidRDefault="005C1900" w:rsidP="00385898">
      <w:pPr>
        <w:pStyle w:val="Style5"/>
        <w:widowControl/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Przynajmniej jeden z powyższych kontraktów realizowany i rozliczony w ramach projektu współfinansowanego ze środków zewnętrznych, w szczególności pochodzących z budżetu państwa, jednostek samorządu terytorialnego, czy pochodzących z budżetu Unii Europejskiej oraz lub niepodlegających zwrotowi środków z pomocy udzielanej przez państwa członkowskie Europejskiego Porozumienia o Wolnym Handlu (EFTA) w rozumieniu art. 5 ust. 1 pkt 2 ustawy o finansach publicznych (Dz.U.2016.1870 tj. z późn. zm.).</w:t>
      </w:r>
    </w:p>
    <w:p w14:paraId="19B8BB37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ogrodnictwa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musi posiadać co najmniej:</w:t>
      </w:r>
    </w:p>
    <w:p w14:paraId="5EF2EC4B" w14:textId="77777777" w:rsidR="005C1900" w:rsidRPr="00DA59D2" w:rsidRDefault="005C1900" w:rsidP="00385898">
      <w:pPr>
        <w:pStyle w:val="Style5"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wykształcenie wyższe techniczne z zakresu ogrodnictwa (np. Architektura Krajobrazu lub podobne);</w:t>
      </w:r>
    </w:p>
    <w:p w14:paraId="285FE5BE" w14:textId="026F6C69" w:rsidR="005C1900" w:rsidRPr="00DA59D2" w:rsidRDefault="005C1900" w:rsidP="00385898">
      <w:pPr>
        <w:pStyle w:val="Style5"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8F28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-letnie doświadczenie zawodowe w nadzorowaniu robót w swojej specjalności, których wartość robót była nie mniejsza niż 100.000 złotych (każda inwestycja);</w:t>
      </w:r>
    </w:p>
    <w:p w14:paraId="01FD8477" w14:textId="77777777" w:rsidR="005C1900" w:rsidRPr="00DA59D2" w:rsidRDefault="005C1900" w:rsidP="00385898">
      <w:pPr>
        <w:pStyle w:val="Style5"/>
        <w:widowControl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co najmniej 1 inwestycja polegające na udziale w pracach prowadzonych na terenach zielonych wpisanych do rejestru zabytków i opiece nad zabytkami, których wartość robót branży ogrodniczej była nie mniejsza niż 100.000 złotych.</w:t>
      </w:r>
    </w:p>
    <w:p w14:paraId="75CF85E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zabezpieczeń p.poż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– musi posiadać co najmniej stosowne uprawnienia zgodne z ustawą o ochronie przeciwpożarowej;</w:t>
      </w:r>
    </w:p>
    <w:p w14:paraId="35518D86" w14:textId="0D648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bhp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– musi posiadać co najmniej stosowne uprawnienia zgodne z ustawą o Państwowej Inspekcji Pracy, grupa 1.0.</w:t>
      </w:r>
    </w:p>
    <w:p w14:paraId="64AD90DB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6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659CBF46" w14:textId="4C9322FE" w:rsidR="00385898" w:rsidRPr="00DA59D2" w:rsidRDefault="005C1900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Przed skierowaniem każdej z tych osób do pracy w zakresie przedmiotowego zamówienia Wykonawca będzie zobowiązany </w:t>
      </w:r>
      <w:r w:rsidR="00E555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zgłosić tą osobę do akceptacji Zamawiającego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udokumentować Zamawiającemu spełnienie przez tą osobę ww. wymagań.</w:t>
      </w:r>
    </w:p>
    <w:p w14:paraId="135D1FB7" w14:textId="6FB6B5B8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Cały Personel Inwestora Zastępczego, przewidziany do realizacji przedmiotu zamówienia, musi biegle posługiwać się językiem polskim w zakresie wykonywanych czynności. W przeciwnym wypadku, Inwestor Zastępczy zapewni odpowiednią obsługę tłumaczy biegle władających językiem polskim w zakresie pojęć technicznych, w każdej z branż, w których będzie konieczne tłumaczenie.</w:t>
      </w:r>
    </w:p>
    <w:p w14:paraId="38A1538E" w14:textId="05FDB65E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dyspozycyjność członków swojego personelu określonych w podpunktach 3 i 6 dla Zamawiającego w wymiarze niezbędnym dla należytego wykonania usług, w tym na wezwanie Zamawiającego  i innych osób, zgodnie z niniejszym opisem przedmiotu zamówienia. Inwestor zastępczy zapewni w szczególności udział tych osób w czynnościach na terenie inwestycji i spotkaniach w siedzibie Zamawiającego i/lub w biurze, o którym mowa w podpunkcie 1 w uzgodnionych terminach, nie dłuższych jednak niż 3 dni od dnia wezwania przez Zamawiającego. Jeśli Wykonawca zaoferuje skrócenie tego terminu – wówczas Inwestor Zastępczy zapewni udział ww. osób w czynnościach i spotkaniach w terminach zgodnych z ofertą.</w:t>
      </w:r>
    </w:p>
    <w:p w14:paraId="24C7C9FD" w14:textId="0B9B5663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dyspozycyjność członków swojego personelu określonych w podpunktach 3 i 6 dla Zamawiającego w wymiarze niezbędnym dla należytego wykonania usług, w tym na wezwanie Zamawiającego  i innych osób, zgodnie z niniejszym opisem przedmiotu zamówienia. Inwestor zastępczy zapewni w szczególności udział tych osób w czynnościach na terenie inwestycji i spotkaniach w siedzibie Zamawiającego i/lub w biurze, o którym mowa w podpunkcie 1 w uzgodnionych terminach, nie dłuższych jednak niż 3 dni od dnia wezwania przez Zamawiającego. Jeśli Wykonawca zaoferuje skrócenie tego terminu – wówczas Inwestor Zastępczy zapewni udział ww. osób w czynnościach i spotkaniach w terminach zgodnych z ofertą.</w:t>
      </w:r>
    </w:p>
    <w:p w14:paraId="700DBA82" w14:textId="1AF14CD5" w:rsidR="000517F2" w:rsidRPr="00DA59D2" w:rsidRDefault="00385898" w:rsidP="00866F0C">
      <w:pPr>
        <w:pStyle w:val="Style5"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jest zobowiązany zapewnić zastępców członków swojego personelu, o których mowa w podpunktach 3 i 6, w przypadku niezdolności / niemożności w wykonaniu przedmiotu zamówienia każdej z tych osób przekraczającej 14 dni kalendarzowych. Ponadto jeżeli Inwestor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 xml:space="preserve">zastępczy zadeklarował w ofercie, że zapewni dodatkową zastępowalność kluczowych osób, Inwestor zastępczy zapewni zastępców członków swojego personelu, o których mowa w podpunktach 3 i 6, będzie on zobowiązany zapewnić zastępców na czas nieobecności każdej z tych osób przekraczającej 7 dni kalendarzowych. </w:t>
      </w:r>
    </w:p>
    <w:p w14:paraId="69BA3B89" w14:textId="72B15AA6" w:rsidR="000517F2" w:rsidRPr="00DA59D2" w:rsidRDefault="000517F2" w:rsidP="00866F0C">
      <w:pPr>
        <w:pStyle w:val="Style5"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Zastępcy będą musieli spełniać wszystkie wymagania dla właściwej osoby określone w podpunktach 4 i 7 powyżej.</w:t>
      </w:r>
    </w:p>
    <w:p w14:paraId="2F6AA86C" w14:textId="77777777" w:rsidR="000517F2" w:rsidRPr="00DA59D2" w:rsidRDefault="000517F2" w:rsidP="00866F0C">
      <w:pPr>
        <w:pStyle w:val="Style5"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F89F5AA" w14:textId="743FCD72" w:rsidR="00385898" w:rsidRPr="00DA59D2" w:rsidRDefault="000517F2" w:rsidP="00866F0C">
      <w:pPr>
        <w:pStyle w:val="Style6"/>
        <w:widowControl/>
        <w:numPr>
          <w:ilvl w:val="0"/>
          <w:numId w:val="53"/>
        </w:numPr>
        <w:spacing w:before="58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Pomoc w zakresie formalnych i prawnych zagadnień w zakresie procesu inwestycyjnego</w:t>
      </w:r>
    </w:p>
    <w:p w14:paraId="4EB984BA" w14:textId="77777777" w:rsidR="000517F2" w:rsidRPr="00DA59D2" w:rsidRDefault="000517F2" w:rsidP="00866F0C">
      <w:pPr>
        <w:pStyle w:val="Style6"/>
        <w:widowControl/>
        <w:spacing w:before="58"/>
        <w:ind w:left="360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61EE80C8" w14:textId="0BF9ED16" w:rsidR="000517F2" w:rsidRPr="00DA59D2" w:rsidRDefault="000517F2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Sprawowanie nadzoru nad przygotowaniem i realizacją procedur administracyjnych niezbędnych dla realizacji budowy.</w:t>
      </w:r>
    </w:p>
    <w:p w14:paraId="3F9E5207" w14:textId="059F55B1" w:rsidR="00053FEE" w:rsidRPr="00DA59D2" w:rsidRDefault="000517F2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Zamawiającego, na podstawie odrębnego pełnomocnictwa przed organami administracji, w szczególności dotyczących uzyskania decyzji, pozwoleń, uzgodnień itp., których konieczność wyniknie w trakcie realizacji inwestycji.</w:t>
      </w:r>
    </w:p>
    <w:p w14:paraId="55C9C13B" w14:textId="60AFADAC" w:rsidR="00053FEE" w:rsidRPr="00DA59D2" w:rsidRDefault="00053FEE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 w kontaktach z osobami trzecimi w sprawach związanych z inwestycją, a w szczególności współpracą z lokalnymi samorządami i mieszkańcami.</w:t>
      </w:r>
    </w:p>
    <w:p w14:paraId="420F039D" w14:textId="1EFD2136" w:rsidR="00053FEE" w:rsidRPr="00DA59D2" w:rsidRDefault="00053FEE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 na podstawie odrębnego pełnomocnictwa przed organami kontrolnymi oraz przygotowywanie wszelkich wymaganych przez te instytucje dokumentów i materiałów.</w:t>
      </w:r>
    </w:p>
    <w:p w14:paraId="5FA9D407" w14:textId="39A361B8" w:rsidR="00053FEE" w:rsidRPr="00DA59D2" w:rsidRDefault="00053FEE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Wsparcie Zamawiającego  we wszelkich sporach, w tym rozpatrywanie i opiniowanie roszczeń Wykonawców lub podwykonawców robót, dostaw i usług składających się na zadania inwestycyjne, a także osób trzecich (np. właścicieli sąsiadujących nieruchomości).</w:t>
      </w:r>
    </w:p>
    <w:p w14:paraId="104CAEAA" w14:textId="7B3C1A48" w:rsidR="00053FEE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uzgodnieniu z Zamawiającym rozpatrywanie i formułowanie projektów odpowiedzi na skargi osób trzecich, aż do ich całkowitego załatwienia.</w:t>
      </w:r>
    </w:p>
    <w:p w14:paraId="7D599D64" w14:textId="18B5D869" w:rsidR="00053FEE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przypadku, gdy wszczęty zostanie spór sądowy między Zamawiającym, a Wykonawcą robót budowlano – montażowych dotyczący realizacji inwestycji, Inwestor Zastępczy zapewni Zamawiającemu wsparcie poprzez przedstawianie wyczerpujących informacji i wyjaśnień dotyczących sporu oraz jednoznacznego stanowiska Wykonawców robót budowlano - montażowych co do przedmiotu sporu oraz ustosunkuje się na piśmie do roszczeń Wykonawców.</w:t>
      </w:r>
    </w:p>
    <w:p w14:paraId="23F76223" w14:textId="142381DB" w:rsidR="00053FEE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Pisemne opiniowanie przyczyn niedotrzymania terminu ukończenia robót remontowo - budowlanych oraz terminów pośrednich, stanowiących podstawę dla formułowania stanowiska w ewentualnych sporach z Wykonawcą, w tym w zakresie oceny podstaw Zamawiającego do wystąpienia o zapłatę kar umownych, odszkodowania i dochodzenia (na zasadach ogólnych Kodeksu Cywilnego) odszkodowania uzupełniającego, przenoszącego wysokość kar umownych. Opinia zostanie wykonana na żądanie Zamawiającego w terminie 7 dni od otrzymania pisemnego polecenia.</w:t>
      </w:r>
    </w:p>
    <w:p w14:paraId="427D398A" w14:textId="18DC600E" w:rsidR="00825569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Opracowanie i prowadzenie korespondencji dotyczącej realizacji umów zawartych z Wykonawcami robót, dostaw i usług składających się na zadania inwestycyjne, Wykonawcami dokumentacji projektowej robót budowlanych oraz wyposażenia i aranżacji wnętrz, zwanymi dalej w tekście Projektantami. Wykonanie usług w tym zakresie powinno następować w uzgodnieniu z Zamawiającym.</w:t>
      </w:r>
    </w:p>
    <w:p w14:paraId="27DDCF49" w14:textId="68C44DA6" w:rsidR="00825569" w:rsidRPr="00DA59D2" w:rsidRDefault="00825569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Przygotowywanie dla Zamawiającego informacji i analiz związanych z dochodzeniem roszczeń z tytułu niewykonania lub nienależytego wykonania albo nieterminowego wykonania zobowiązań umownych wynikających z umów zawartych przez Zamawiającego w zakresie robót, dostaw i usług składających się na zadania inwestycyjne, w tym w zakresie wad w robotach, dostawach i usługach, kar umownych i odszkodowań. Czynności Inwestora Zastępczego mają prowadzić do zapewnienia należytej realizacji robót, dostaw i usług składających się na zadania inwestycyjne.</w:t>
      </w:r>
    </w:p>
    <w:p w14:paraId="4DE3BFA8" w14:textId="77777777" w:rsidR="00825569" w:rsidRPr="00DA59D2" w:rsidRDefault="00825569" w:rsidP="00866F0C">
      <w:pPr>
        <w:pStyle w:val="Akapitzlist"/>
        <w:ind w:left="792"/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3AB0731A" w14:textId="3F3971E3" w:rsidR="00A2426E" w:rsidRPr="00DA59D2" w:rsidRDefault="00825569" w:rsidP="00866F0C">
      <w:pPr>
        <w:pStyle w:val="Style6"/>
        <w:widowControl/>
        <w:numPr>
          <w:ilvl w:val="0"/>
          <w:numId w:val="53"/>
        </w:numPr>
        <w:spacing w:before="48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lastRenderedPageBreak/>
        <w:t>Obieg informacji</w:t>
      </w:r>
    </w:p>
    <w:p w14:paraId="2CC7CFB4" w14:textId="77777777" w:rsidR="00825569" w:rsidRPr="00DA59D2" w:rsidRDefault="00825569" w:rsidP="00866F0C">
      <w:pPr>
        <w:pStyle w:val="Style6"/>
        <w:widowControl/>
        <w:spacing w:before="48"/>
        <w:ind w:left="360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39F81CC9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zapewnienia właściwego obiegu informacji dotyczących przebiegu Inwestycji, poprzez przekazywanie Zamawiającemu wszelkich żądanych przez niego informacji i wyjaśnień, w szczególności w zakresie postępu robót budowlano – remontowych.</w:t>
      </w:r>
    </w:p>
    <w:p w14:paraId="7E752741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9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będzie do przygotowywania i prowadzenia w imieniu Zamawiającego korespondencji związanej z realizacją Inwestycji. Korespondencja będzie czytelnie sklasyfikowana i oznaczona zgodnie z instrukcją kancelaryjną Zamawiającego, wymaganiami umów o dofinansowanie projektów oraz prowadzona w języku polskim.</w:t>
      </w:r>
    </w:p>
    <w:p w14:paraId="6F6FD974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kontaktach pomiędzy Inwestorem Zastępczym, a Wykonawcą robót remontowo - budowlanych, projektantami robót budowlanych, projektantami aranżacji wystaw i Zamawiającym oraz osobą prowadzącą nadzór konserwatorski, wszelkie informacje, oświadczenia, polecenia, porozumienia i potwierdzenia w sprawach dotyczących realizacji Inwestycji oraz Umowy, przekazywane będą na piśmie, jak również za pośrednictwem e-mail i podpisane będą wyłącznie przez osoby upoważnione.</w:t>
      </w:r>
    </w:p>
    <w:p w14:paraId="30F62643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zapewnieni przedstawicielom Zamawiającego możliwość uczestniczenia w każdej naradzie dotyczącej postępu prac oraz w naradach koordynacyjnych i przedstawi Zamawiającemu do akceptacji harmonogram odbywania się narad.</w:t>
      </w:r>
    </w:p>
    <w:p w14:paraId="6E269A33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organizuje i przewodniczy nie rzadziej niż raz w tygodniu naradom koordynacyjnym w zakresie postępu prac na budowie oraz monitorowania kosztów realizacji Inwestycji z udziałem upoważnionych przedstawicieli Stron, oraz sporządza protokoły i przekazuje uczestnikom spotkań na bieżąco, nie później niż w terminie 3 dni od dnia narady.</w:t>
      </w:r>
    </w:p>
    <w:p w14:paraId="59F689C4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razie potrzeby, z inicjatywy własnej lub na wniosek Wykonawcy robót, Inwestor Zastępczy organizuje bieżące narady techniczne z udziałem kadry technicznej Wykonawcy robót remontowo - budowlanych. Obsługę narad, w tym sporządzenie protokołu zapewnia Inwestor Zastępczy.</w:t>
      </w:r>
    </w:p>
    <w:p w14:paraId="16CDF317" w14:textId="77777777" w:rsidR="006E2731" w:rsidRPr="00DA59D2" w:rsidRDefault="006E2731" w:rsidP="006E2731">
      <w:pPr>
        <w:pStyle w:val="Style5"/>
        <w:widowControl/>
        <w:tabs>
          <w:tab w:val="left" w:pos="240"/>
        </w:tabs>
        <w:spacing w:line="274" w:lineRule="exact"/>
        <w:ind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F25F4F5" w14:textId="534A4EC1" w:rsidR="00A2426E" w:rsidRPr="00DA59D2" w:rsidRDefault="006E2731" w:rsidP="00866F0C">
      <w:pPr>
        <w:pStyle w:val="Style6"/>
        <w:widowControl/>
        <w:numPr>
          <w:ilvl w:val="0"/>
          <w:numId w:val="53"/>
        </w:numPr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Prowadzenie dokumentacj</w:t>
      </w:r>
      <w:r w:rsidR="00A2426E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i</w:t>
      </w:r>
    </w:p>
    <w:p w14:paraId="2161A203" w14:textId="77777777" w:rsidR="00825569" w:rsidRPr="00DA59D2" w:rsidRDefault="00825569" w:rsidP="006E2731">
      <w:pPr>
        <w:pStyle w:val="Style6"/>
        <w:widowControl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2757B3E1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F6ED2CD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A98096D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99FEFF8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3944D448" w14:textId="05AE4529" w:rsidR="00825569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</w:t>
      </w:r>
      <w:r w:rsidR="00EE7E3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stępczy gromadzi pełną dokumentację projektowo - wykonawczą realizowanej Inwestycji i prowadzi wykaz kompletnej dokumentacji Inwestycji, obejmującej sporządzone i przekazane przez Wykonawcę robót oryginały i potwierdzone za zgodność z oryginałem kopie dokumentów (raporty, pisma, harmonogramy, itp.) i przekazuje Zamawiającemu w terminie 14 dni od daty uzyskania pozwolenia na użytkowanie w zakresie zrealizowanej Inwestycji.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B840608" w14:textId="28F49F35" w:rsidR="00201C4A" w:rsidRPr="00DA59D2" w:rsidRDefault="00C17C5C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Wykonanie usług w tym zakresie powinno zostać zrealizowane zgodnie z wymaganiami umów o dofinansowanie projektów inwestycyjnych, o których mowa w  pkt I.</w:t>
      </w:r>
    </w:p>
    <w:p w14:paraId="6B22AB95" w14:textId="77777777" w:rsidR="00201C4A" w:rsidRPr="00DA59D2" w:rsidRDefault="00201C4A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1A464F27" w14:textId="60D9AE22" w:rsidR="006E2731" w:rsidRPr="00DA59D2" w:rsidRDefault="006E2731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val="x-none"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Dokumentacja ta obejmuje w szczególności:</w:t>
      </w:r>
    </w:p>
    <w:p w14:paraId="7C88A257" w14:textId="77777777" w:rsidR="00821C01" w:rsidRPr="00DA59D2" w:rsidRDefault="00821C0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przygotowaną przez Wykonawcę  dokumentację powykonawczą wykonania robót, w tym:</w:t>
      </w:r>
    </w:p>
    <w:p w14:paraId="2D1F0533" w14:textId="75BE28F0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851"/>
        </w:tabs>
        <w:spacing w:before="10" w:line="274" w:lineRule="exact"/>
        <w:ind w:left="1418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rysunki i wszelkie dokumentacje warsztatowe oraz powykonawcze, podpisane przez osoby odpowiedzialne za ich realizację: kierownika budowy, kierowników robót, właściwego branżowo inspektora nadzoru itp.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1A1742EE" w14:textId="0EB64383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</w:tabs>
        <w:spacing w:before="10" w:line="274" w:lineRule="exact"/>
        <w:ind w:left="1418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fotograficzną części i fragmentów robót i obiektu wykonaną przez Inwestora Zastępczego, a zwłaszcza dotyczącą robót zanikających i ulegających zakryciu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EBBF83D" w14:textId="35DA70E1" w:rsidR="00201C4A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atesty materiałowe, certyfikaty, deklaracje zgodności i inne dokumenty wymagane prawem budowlanym dotyczące wbudowanych materiałów</w:t>
      </w:r>
      <w:r w:rsidR="00E538E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karty materiałowe przedkładane przez wykonawcę do akceptacji Inwestorowi Zastępczemu</w:t>
      </w:r>
      <w:r w:rsidR="00011F0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(obowiązek uzyskania akceptacji również ze strony Kierowników Projektu Inwestycyjnego) w zakresie prac budowlano – remontowych oraz aranżacji wystaw;</w:t>
      </w:r>
      <w:r w:rsidR="00821C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096F704B" w14:textId="74C28D5A" w:rsidR="006E2731" w:rsidRPr="00DA59D2" w:rsidRDefault="00821C01" w:rsidP="00866F0C">
      <w:pPr>
        <w:pStyle w:val="Style5"/>
        <w:widowControl/>
        <w:tabs>
          <w:tab w:val="left" w:pos="1134"/>
        </w:tabs>
        <w:spacing w:line="274" w:lineRule="exact"/>
        <w:ind w:left="11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lub wariant: atesty materiałowe, certyfikaty, deklaracje zgodności , karty materiałowe i inne dokumenty wymagane prawem budowlanym dotyczące wbudowanych materiałów i ich jakości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133399D5" w14:textId="7461DB1C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instrukcje obsługi, karty Dokumentacji Techniczno - Ruchowej urządzeń, karty gwarancyjne i inne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dotyczące wbudowanych w obiektach urządzeń i sprzętu;</w:t>
      </w:r>
    </w:p>
    <w:p w14:paraId="3DA136C7" w14:textId="5B88CFAA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prób i sprawdzeń instalacji, protokoły odbiorów urządzeń przez Urząd Dozoru Technicznego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CBF452F" w14:textId="61184BB7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raporty z przebiegu realizacji Inwestycji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0CE1490" w14:textId="5935C88E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dokumentację projektową w poszczególnych branżach, z naniesionymi wszelkimi zmianami projektowymi, jakie miały miejsce podczas realizacji Inwestycji, zaakceptowanych przez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właściwych projektantów, w tym projektantów robót budowlanych lub projektantów aranżacji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Inwestora Zastępczego, Wykonawcę robót, zatwierdzonych przez Zamawiającego w tym:</w:t>
      </w:r>
    </w:p>
    <w:p w14:paraId="7CF78EC8" w14:textId="6E615830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analiz techniczno 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ekonomicznych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02D90E2" w14:textId="64F3DAAF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projektów i rysunków zamiennych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9F53825" w14:textId="7D6953B3" w:rsidR="00201C4A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protokołów konieczności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15DFABD" w14:textId="61679D9C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560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rysunków roboczych i zamiennych powstałych na budowie, nie spełniających formalnych wymogów nadzoru autorskiego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D690E88" w14:textId="77777777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nadzorów autorskich, w tym:</w:t>
      </w:r>
    </w:p>
    <w:p w14:paraId="725F6A7E" w14:textId="4D5EB5CF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karty nadzorów autorskich w formie załącznika do Dziennika Budowy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18563FA" w14:textId="31CB8E02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kserokopie potwierdzonych wpisów nadzoru autorskiego do Dziennika Budowy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5593F92" w14:textId="48F9612E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projekty i rysunki zamienne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5D66CBC" w14:textId="52A691E8" w:rsidR="007E14CF" w:rsidRPr="00DA59D2" w:rsidRDefault="007E14CF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finansowo – księgową Inwestycji w zakresie, w jakim związana jest ona z obowiązkami Inwestora Zastępczego dotyczącymi rozliczania robót, dostaw i usług składających się na zadania inwestycyjne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9F95C61" w14:textId="77777777" w:rsidR="0048780D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korespondencję, w tym: decyzje, opinie, uzgodnienia i inne</w:t>
      </w:r>
      <w:r w:rsidR="004878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137E960" w14:textId="40C1D181" w:rsidR="006E2731" w:rsidRPr="00DA59D2" w:rsidRDefault="0048780D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425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dokumentacje prac i zabiegów konserwatorskich w formie Dziennika Ko</w:t>
      </w:r>
      <w:r w:rsidR="008942A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serwacji oraz dokumentacji fotograficznej przeprowadzonych zabiegów konserwacyjnych wykonanych przez osobę pełniąca funkcję nadzoru konserwatorskiego.</w:t>
      </w:r>
    </w:p>
    <w:p w14:paraId="668F2404" w14:textId="77777777" w:rsidR="008E3CC4" w:rsidRPr="00DA59D2" w:rsidRDefault="008E3CC4" w:rsidP="00866F0C">
      <w:pPr>
        <w:pStyle w:val="Style5"/>
        <w:widowControl/>
        <w:tabs>
          <w:tab w:val="left" w:pos="1134"/>
        </w:tabs>
        <w:spacing w:line="274" w:lineRule="exact"/>
        <w:ind w:left="11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B9FC942" w14:textId="670DF47C" w:rsidR="008E3CC4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Wszystkie dokumenty związane z realizacją Inwestycji, przechowywane przez Inwestora Zastępczego, będą niezwłocznie udostępniane Zamawiającemu na jego żądanie.</w:t>
      </w:r>
    </w:p>
    <w:p w14:paraId="0A9D8939" w14:textId="4A63B74E" w:rsidR="008E3CC4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Zastępczy, po odbiorze końcowym robót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każdego z obiektów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zobowiązany jest do przygotowania oraz koordynacji postępowania w zakresie złożenia w imieniu Zamawiającego wniosku do </w:t>
      </w:r>
      <w:r w:rsidR="000B698A" w:rsidRPr="00DA59D2" w:rsidDel="000B698A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Powiatowego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Inspektora Nadzoru Budowlanego w sprawie wydania decyzji pozwolenia na użytkowanie zrealizowanego obiektu</w:t>
      </w:r>
      <w:r w:rsidR="000B698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szczególności wyegzekwowania od Wykonawcy robót, Kierownika budowy i kierowników robót wykonania przez nich wszystkich obowiązków nałożonych w tym zakresie przez przepisy prawa oraz warunki umowy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45D2E90" w14:textId="7C8F9309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przekazuje na rzecz Zamawiającego bez dodatkowego wynagrodzenia licencję niewyłączną </w:t>
      </w:r>
      <w:r w:rsidR="00B4174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obejmując</w:t>
      </w:r>
      <w:r w:rsidR="00B4174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ą</w:t>
      </w:r>
      <w:r w:rsidR="00B4174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prawo do korzystania z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wytworzonych przez siebie w ramach realizacji przedmiotu zamówienia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materiałów zdjęciowych, audiowizualnych, drukowanych, prezentacji i innych materiałów wytworzonych w związku z realizacją umowy na korzystanie z tych materiałów w celu informacji lub promocji Inwestycji lub Zamawiającego w prasie, radiu, telewizji Internecie, w formie prezentacji multimedialnych, a także w drukach, folderach, na płytach DVD, CD i innych nośnikach danych.</w:t>
      </w:r>
    </w:p>
    <w:p w14:paraId="35D04712" w14:textId="77777777" w:rsidR="006E2731" w:rsidRPr="00DA59D2" w:rsidRDefault="006E2731" w:rsidP="006E2731">
      <w:pPr>
        <w:pStyle w:val="Style5"/>
        <w:widowControl/>
        <w:tabs>
          <w:tab w:val="left" w:pos="240"/>
        </w:tabs>
        <w:spacing w:line="274" w:lineRule="exact"/>
        <w:ind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CA487B4" w14:textId="0A0DEB94" w:rsidR="00A2426E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WERYFIKACJA DOKUMENTACJI PROJEKTOWO – KOSZTORYSOWEJ I SPECYFIKACJI TECHNICZNYCH ORAZ UDZIAŁ W POSTĘPOWANIU PRZETARGOWYM</w:t>
      </w:r>
    </w:p>
    <w:p w14:paraId="393A5B6A" w14:textId="77777777" w:rsidR="006E2731" w:rsidRPr="00DA59D2" w:rsidRDefault="006E2731" w:rsidP="006E2731">
      <w:pPr>
        <w:pStyle w:val="Style2"/>
        <w:widowControl/>
        <w:spacing w:line="240" w:lineRule="auto"/>
        <w:jc w:val="center"/>
        <w:rPr>
          <w:rStyle w:val="FontStyle17"/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ED1D0BF" w14:textId="624419FF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Inwestor Zastępczy zobowiązany jest do:</w:t>
      </w:r>
    </w:p>
    <w:p w14:paraId="69A63AFA" w14:textId="77777777" w:rsidR="00A01D18" w:rsidRPr="00DA59D2" w:rsidRDefault="00A01D18" w:rsidP="00866F0C">
      <w:pPr>
        <w:pStyle w:val="Style5"/>
        <w:widowControl/>
        <w:tabs>
          <w:tab w:val="left" w:pos="283"/>
        </w:tabs>
        <w:spacing w:line="274" w:lineRule="exact"/>
        <w:ind w:left="792" w:right="38" w:firstLine="0"/>
        <w:rPr>
          <w:rFonts w:asciiTheme="minorHAnsi" w:hAnsiTheme="minorHAnsi" w:cstheme="minorHAnsi"/>
          <w:sz w:val="20"/>
          <w:szCs w:val="20"/>
        </w:rPr>
      </w:pPr>
    </w:p>
    <w:p w14:paraId="6C2E0B32" w14:textId="77777777" w:rsidR="00F73601" w:rsidRDefault="00F73601" w:rsidP="00A01D18">
      <w:pPr>
        <w:pStyle w:val="Style5"/>
        <w:widowControl/>
        <w:numPr>
          <w:ilvl w:val="0"/>
          <w:numId w:val="17"/>
        </w:numPr>
        <w:tabs>
          <w:tab w:val="left" w:pos="851"/>
        </w:tabs>
        <w:spacing w:line="274" w:lineRule="exact"/>
        <w:ind w:left="709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udziału po stronie Zamawiającego w procesie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sprawdzenia opracowań projektowych oraz kosztorysów inwestorskich z przedmiarami robót,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a także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specyfikacji technicznych wykonania i odbioru robót budowlanych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oraz projektów aranżacji wystaw. </w:t>
      </w:r>
    </w:p>
    <w:p w14:paraId="4E7CC1BC" w14:textId="0546150E" w:rsidR="00F73601" w:rsidRDefault="00F73601" w:rsidP="00CB422E">
      <w:pPr>
        <w:pStyle w:val="Style5"/>
        <w:widowControl/>
        <w:tabs>
          <w:tab w:val="left" w:pos="851"/>
        </w:tabs>
        <w:spacing w:line="274" w:lineRule="exact"/>
        <w:ind w:left="709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Weryfikacja ta pod kątem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ich zgodności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szczególności: z przepisami prawa budowlanego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właściwymi przepisami techniczno-budowlanymi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 przepisami ustawy Prawo zamówień publicznych i przepisami aktów wykonawczych do tej ustawy, prawidłowości i spójności, celowości i racjonalności rozwiązań, wytycznymi Narodowego Instytutu Muzealnictwa i Ochrony Zabytków oraz wytycznych programów konserwatorskich, jest w chwili obecnej w toku realizacji przez wybranego przez Zamawiającego wykonawcę</w:t>
      </w:r>
      <w:r w:rsidR="00EB5AB6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241DDB2" w14:textId="57E9C2A2" w:rsidR="006E2731" w:rsidRPr="00DA59D2" w:rsidRDefault="00F73601" w:rsidP="00CB422E">
      <w:pPr>
        <w:pStyle w:val="Style5"/>
        <w:widowControl/>
        <w:tabs>
          <w:tab w:val="left" w:pos="851"/>
        </w:tabs>
        <w:spacing w:line="274" w:lineRule="exact"/>
        <w:ind w:left="709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tego obowiązku Inwestor Zastępczy 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pomoże Zamawiającemu w wyegzekwowaniu zapisów umowy z wykonawcą ww. usługi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w wyegzekwowaniu od Projektantów ewentualnej poprawy dokumentacji w zakresie związanym z wynikami audytu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2F1EA2B" w14:textId="34613D86" w:rsidR="00A01D18" w:rsidRPr="00DA59D2" w:rsidRDefault="00C13924" w:rsidP="00866F0C">
      <w:pPr>
        <w:pStyle w:val="Style5"/>
        <w:widowControl/>
        <w:numPr>
          <w:ilvl w:val="0"/>
          <w:numId w:val="17"/>
        </w:numPr>
        <w:tabs>
          <w:tab w:val="left" w:pos="851"/>
        </w:tabs>
        <w:spacing w:line="274" w:lineRule="exact"/>
        <w:ind w:left="709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jeśli w dalszym toku przygotowania i realizacji inwestycji pojawi się konieczność sporządzenia zamiennej dokumentacji projektowej lub nowej dokumentacji związanej np. z robotami dodatkowymi (w tym projektu budowlanego i wykonawczego, specyfikacji technicznych wykonania i odbioru robót, przedmiaru i kosztorysu inwestorskiego, projektu aranżacji wystaw) Inwestor Zastępczy zapewni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sprawdzenia i weryfikacj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ę takiej dokumentacji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zgodnie z obowiązującymi przepisami</w:t>
      </w:r>
      <w:r w:rsidR="00AE628C" w:rsidRPr="00DA59D2">
        <w:rPr>
          <w:rStyle w:val="alb"/>
          <w:rFonts w:asciiTheme="minorHAnsi" w:hAnsiTheme="minorHAnsi" w:cstheme="minorHAnsi"/>
          <w:sz w:val="20"/>
          <w:szCs w:val="20"/>
        </w:rPr>
        <w:t xml:space="preserve"> 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prawa budowlanego, przepisami techniczno-budowlanymi i zasadami wiedzy technicznej</w:t>
      </w:r>
      <w:r w:rsidR="00AE628C" w:rsidRPr="00DA59D2">
        <w:rPr>
          <w:rStyle w:val="alb"/>
          <w:rFonts w:asciiTheme="minorHAnsi" w:hAnsiTheme="minorHAnsi" w:cstheme="minorHAnsi"/>
          <w:sz w:val="20"/>
          <w:szCs w:val="20"/>
        </w:rPr>
        <w:t xml:space="preserve">,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ustawy Prawo zamówień publicznych, z prawem wniesienia stosownych uwag do ww. opracowań.</w:t>
      </w:r>
    </w:p>
    <w:p w14:paraId="2BD25D74" w14:textId="0968D40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udzieli niezbędnej pomocy w zakresie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uzgodnieni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Zamawiającym projekt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Specyfikacji Istotnych Warunków Zamówienia dot. postępowa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określon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ych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pkt. 5 oraz wz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um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ów w tym zakresie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6F69006C" w14:textId="022457C3" w:rsidR="00A01D18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uczestniczenia we wszystkich spotkaniach Zamawiającego z 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projektantami, w tym projektantami robót budowlanych i projektantami aranżacji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F0B8EA7" w14:textId="2936E7AC" w:rsidR="00A01D18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podczas realizacji robót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składających się na zadanie inwestycyjne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opiniuje i dokonuje analizy zaproponowanych przez 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projektantów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zamiennych opracowań projektowych, pod kątem prawidłowości rozwiązań oraz analizy kosztów realizacji i przyszłej eksploatacji obiektu.</w:t>
      </w:r>
    </w:p>
    <w:p w14:paraId="429B3F35" w14:textId="56D3C45B" w:rsidR="006E2731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będzie brał czynny udział, po stronie Zamawiającego, w przeprowadzeniu postępowa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 zamówienie publiczne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związanych z realizacją projektu</w:t>
      </w:r>
      <w:r w:rsidR="000B698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(roboty budowlane, dostawy i usługi składające się na zadania inwestycyjne)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w toku kontroli tych postępowań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tym: pomoc 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udzielani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odpowiedzi na pytania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pomoc w ocenie zagadnień technicznych pojawiających się w toku postępowań, pomoc w sporządzaniu odpowiedzi na wnoszone środki ochrony prawnej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).</w:t>
      </w:r>
    </w:p>
    <w:p w14:paraId="0E8DDC0F" w14:textId="4089037E" w:rsidR="003F0BD3" w:rsidRPr="00DA59D2" w:rsidRDefault="003F0BD3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na etapie przed wszczęciem postepowań o udzielenie zamówienia publicznego, o których mowa w pkt 5 powyżej, zapewni zapoznanie się inspektorów nadzoru inwestorskiego w branżach: konstrukcyjno-budowlanej, elektrycznej i sanitarnej, z dokumentacją projektową, w tym projektami budowlanymi, wykonawczymi, specyfikacjami technicznymi wykonania i odbioru robót, przedmiarami i kosztorysami inwestorskimi,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a także innymi uwarunkowaniami inwestycji, w tym decyzjami o pozwoleniu na budowę i programami konserwatorskimi -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celu należytego przygotowania się do wykonywania swoich funkcji w ramach zadań inwestycyjnych objętych niniejszym zamówieniem. </w:t>
      </w:r>
    </w:p>
    <w:p w14:paraId="732D349E" w14:textId="77777777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62253ED" w14:textId="2DE72D05" w:rsidR="00BA162E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NADZÓR INWESTORA ZASTĘPCZEGO W TRAKCIE ROBÓT</w:t>
      </w:r>
      <w:r w:rsidR="000B698A"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, DOSTAW I USŁUG</w:t>
      </w:r>
    </w:p>
    <w:p w14:paraId="015CF758" w14:textId="77777777" w:rsidR="00BA162E" w:rsidRPr="00DA59D2" w:rsidRDefault="00BA162E" w:rsidP="00866F0C">
      <w:pPr>
        <w:pStyle w:val="Style2"/>
        <w:widowControl/>
        <w:spacing w:before="53" w:line="240" w:lineRule="auto"/>
        <w:ind w:left="360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6B05DD8F" w14:textId="5E891D35" w:rsidR="00BA162E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 xml:space="preserve">Inwestor Zastępczy w terminie do 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dni licząc od daty zawarcia Umowy, opracuje Harmonogramy Realizacji Inwestycji w zakresie realizowanej inwestycji oraz uzgodni go z Zamawiającym.</w:t>
      </w:r>
    </w:p>
    <w:p w14:paraId="20130BED" w14:textId="48D4B14E" w:rsidR="00BA162E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Harmonogram Realizacji Inwestycji będzie uaktualniony, po wyborze Wykonawcy robót, poprzez uzgodnienie go z wybranym Wykonawcą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weryfikację jego zgodności z SIWZ i umową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ponownie przedłożony Zamawiającemu do zatwierdzenia. Zamawiający - po przeanalizowaniu zatwierdza przedłożony Harmonogram. </w:t>
      </w:r>
    </w:p>
    <w:p w14:paraId="1623A09D" w14:textId="16F9FDD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Podczas realizacji robót, Inwestor Zastępczy na bieżąco analizuje i kontroluje postępy robót, w powiązaniu z Harmonogramami Realizacji Inwestycji. Stosowne wnioski w tym zakresie przedstawia Zamawiającemu.</w:t>
      </w:r>
    </w:p>
    <w:p w14:paraId="5B3DD1CB" w14:textId="6CB67F32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wykonuje czynności zastępstwa inwestycyjnego oraz nadzoru inwestorskiego w trakcie prowadzenia robót remontowo - budowlanych i montażowych.</w:t>
      </w:r>
    </w:p>
    <w:p w14:paraId="0B45592E" w14:textId="303AA590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Protokolarnie przekazuje Wykonawcy robót, sprawdzoną i zweryfikowaną dokumentację projektowo - kosztorysową wraz ze specyfikacjami technicznymi wykonania i odbioru robót, a także przekazuje Wykonawcy plac budowy, w terminie zgodnym z Harmonogramami Realizacji Inwestycji.</w:t>
      </w:r>
    </w:p>
    <w:p w14:paraId="4FBDC90E" w14:textId="54EE5DA7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Powiadamia organ nadzoru budowlanego o terminie rozpoczęcia robót z załączeniem oświadczenia kierownika budowy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kierowników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inspektorów nadzoru, stwierdzających przejęcie obowiązków przypisanych tym funkcjom na budowie.</w:t>
      </w:r>
    </w:p>
    <w:p w14:paraId="3B5B88C5" w14:textId="1120436A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zagospodarowanie placu budowy, w szczególności odpowiednie zabezpieczenie i ogrodzenie terenu budowy, wykonanie i zabezpieczenie dróg dojazdowych, wykonanie stosownego oznakowania i zapewnienia ochrony na terenie budowy, wykonanie</w:t>
      </w:r>
      <w:r w:rsidR="00B4174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opomiarowanych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przyłączy dla celów budowy.</w:t>
      </w:r>
    </w:p>
    <w:p w14:paraId="0CDEFE88" w14:textId="24D5C7A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Nadzoruje i weryfikuje techniczne badania podłoża gruntowego w zakresie ich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wykonania,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przed rozpoczęciem fundamentowania.</w:t>
      </w:r>
    </w:p>
    <w:p w14:paraId="6E518CBF" w14:textId="385A4B4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prowadzenie pomiarów geodezyjnych oraz weryfikuje dokumentację geodezyjną.</w:t>
      </w:r>
    </w:p>
    <w:p w14:paraId="3930BA2A" w14:textId="7B07DB28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Wykonawcę robót w zakresie przygotowywania dokumentów niezbędnych dla rozpoczęcia robót budowlano – remontowych i montażowych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1D242CE" w14:textId="776F75FA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i weryfikuje projekty umów, które Wykonawca robót zamierza zawrzeć z podwykonawcami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których przedmiotem są roboty budowlane, dostawy lub usługi,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 przedkłada opinię w tej sprawie Zamawiającemu.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Weryfikacja będzie obejmować w szczególności zgodność tych umów z warunkami SIWZ na wykonanie robót, umowy z Wykonawcą robót oraz odpowiednich przepisów kodeksu cywilnego i ustawy p.z.p.</w:t>
      </w:r>
    </w:p>
    <w:p w14:paraId="16380708" w14:textId="0A0E001E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analizuje zgodność zaproponowanych, przez wykonawcę robót, materiałów i urządzeń przeznaczonych do wbudowania, z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SIWZ na wykonanie robót, w tym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dokumentacją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projektową, specyfikacjami technicznymi 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oraz ofertą Wykonawcy robót, a także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przepisami prawa oraz uzgadnia je w porozumieniu z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Zamawiającym</w:t>
      </w:r>
      <w:r w:rsidR="000A10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– na wniosek Zamawiającego – także z właściwym 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Biurem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Architektonicznym.</w:t>
      </w:r>
    </w:p>
    <w:p w14:paraId="31508DCB" w14:textId="19B2AE83" w:rsidR="006E2731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 bieżąco kontroluje ilość, jakość i wartość wykonywanych robót oraz zgodność: z Umową o wykonanie robót, z dokumentacją projektową, z warunkami pozwolenia na budowę, z innymi pozwoleniami wydanymi przez właściwe organy, z obowiązującymi przepisami prawa, w szczególności ustawy Prawo budowlane i z przepisami techniczno - budowlanymi i normami oraz ze specyfikacjami technicznymi</w:t>
      </w:r>
      <w:r w:rsidR="00CC6DE8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wykonania i odbioru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szczególności poprzez:</w:t>
      </w:r>
    </w:p>
    <w:p w14:paraId="76DD89F0" w14:textId="77777777" w:rsidR="00EB1C92" w:rsidRPr="00DA59D2" w:rsidRDefault="00EB1C92" w:rsidP="00866F0C">
      <w:pPr>
        <w:pStyle w:val="Style2"/>
        <w:widowControl/>
        <w:spacing w:before="53" w:line="240" w:lineRule="auto"/>
        <w:ind w:left="79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15A63211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stałe, codzienne monitorowanie postępu budowy w porównaniu z zatwierdzonymi harmonogramami rzeczowo - finansowymi, kontrolowanie prowadzenia dokumentacji budowy, w szczególności Dzienników Budowy, ksiąg obmiarów (w szczególności przy ewentualnych robotach zamiennych czy dodatkowych) i dokumentowanie powyższych czynności poprzez sporządzanie stosownych raportów z postępu prac;</w:t>
      </w:r>
    </w:p>
    <w:p w14:paraId="23DB7D8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gromadzenie aprobat, atestów, instrukcji obsługi, gwarancji, kart materiałowych zastosowanych materiałów i urządzeń wykorzystanych w obiekcie objętym pracami w zakresie zgodnym z projektem budowlanym, projektem wnętrz oraz projektem aranżacji wystaw;</w:t>
      </w:r>
    </w:p>
    <w:p w14:paraId="366ABB1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kontrolowanie, terenu budowy pod kątem spełnienia i zachowania przepisów BHP, realizacji Planu Bezpieczeństwa i Ochrony Zdrowia (planu BIOZ), stanu zabezpieczenia i ochrony mienia, ochrony przeciwpożarowej i ochrony środowiska w trakcie wykonywania robót, stanu zachowania dróg dojazdowych, oznakowania itp.;</w:t>
      </w:r>
    </w:p>
    <w:p w14:paraId="37976906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egzekwowanie wszystkich obowiązków Wykonawcy robót, które obciążają go zgodnie z przepisami prawa, SIWZ na wykonanie robót i umową z Wykonawcą robót;</w:t>
      </w:r>
    </w:p>
    <w:p w14:paraId="46A4C998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koordynowanie pod względem formalnym i merytorycznym nadzoru autorskiego pełnionego przez projektantów - zgodnie z zapisami Umowy obejmującej nadzór autorski;</w:t>
      </w:r>
    </w:p>
    <w:p w14:paraId="3AD6B1D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zapewnienie wyegzekwowania od Wykonawcy robót respektowania działań nadzoru konserwatorskiego pełnionego przez konserwatora zatrudnianego przez Zamawiającego;</w:t>
      </w:r>
    </w:p>
    <w:p w14:paraId="5970AAD1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wykonywanie szczegółowej dokumentacji fotograficznej w technologii cyfrowej zrealizowanych robót zanikających i ulegających zakryciu, przed ich odbiorem częściowym i końcowym i dołączanie do raportów z postępu prac w formie elektronicznej oraz papierowej. Obowiązek tworzenia dokumentacji fotograficznej obejmuje także wszystkie inne sytuacje, które mogą mieć znaczenie dla jakości i prawidłowości wykonania robót;</w:t>
      </w:r>
    </w:p>
    <w:p w14:paraId="5255F27C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uzgadnianie terminów realizacji prac wykonywanych w bezpośrednim sąsiedztwie działek sąsiadujących z ich właścicielami;</w:t>
      </w:r>
    </w:p>
    <w:p w14:paraId="2BE9213F" w14:textId="78BC1C66" w:rsidR="00EB1C92" w:rsidRPr="00DA59D2" w:rsidRDefault="00EB1C92" w:rsidP="00866F0C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braku dla danych materiałów odpowiednich dokumentów i badań technicznych (atestów) - w rozumieniu ustawy z dnia 16 kwietnia 2004 r. o wyrobach budowlanych (Dz. U. Nr 92, poz. 881 ze zm.) lub niezgodności z dokumentacją projektową i specyfikacjami technicznymi, Inwestor Zastępczy wstrzymuje wbudowanie tych materiałów.</w:t>
      </w:r>
    </w:p>
    <w:p w14:paraId="2F373501" w14:textId="77777777" w:rsidR="00EB1C92" w:rsidRPr="00DA59D2" w:rsidRDefault="00EB1C92" w:rsidP="00866F0C">
      <w:pPr>
        <w:pStyle w:val="Style2"/>
        <w:widowControl/>
        <w:spacing w:before="53" w:line="240" w:lineRule="auto"/>
        <w:ind w:left="79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761FADE7" w14:textId="576D61A6" w:rsidR="00EB1C92" w:rsidRPr="00DA59D2" w:rsidRDefault="00EB1C92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dopuszczenia do zabudowania materiałów i wyrobów budowlanych, nie spełniających opisanych warunków, Inwestor Zastępczy ponosi odpowiedzialność za wyegzekwowanie od Wykonawcy ich wymiany na prawidłowe. Niezależnie od tego Inwestor Zastępczy jest odpowiedzialny za szkodę wynikającą z niewykonania przez niego tego obowiązku.</w:t>
      </w:r>
    </w:p>
    <w:p w14:paraId="62A5A1D7" w14:textId="77777777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zakresie odbioru robót, Inwestor Zastępczy dokonuje czynności odbiorów częściowych poszczególnych etapów robót oraz odbioru robót zanikających i ulegających zakryciu, a także odbioru końcowego</w:t>
      </w:r>
      <w:r w:rsidR="00AA14A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75921BE" w14:textId="16F0812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Opiniuje pod względem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technicznym,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rzeczowo - finansowym i formalnym, każdą propozycję wprowadzenia zmian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robotach oraz innych zmian umowy z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wykonawcami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robót,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dostaw i usług składających się na zadanie inwestycyjne, 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szczególności co do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ilości i rodzaju robót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.– Ocena Inwestora zastępczego będzie formułowana zgodnie z przepisami prawa budowlanego i przepisów techniczno-budowlanych, a także zgodnie z umową z Wykonawcą robót i przepisami ustawy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Prawo Zamówień Publicznych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Opinia Inwestora zastępczego w tym zakresie będzie podawać także ocenę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wynikających ze zmian skutków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tym zmiany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kosztu i czasu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wykonania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prac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5DF72AD" w14:textId="2397040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Potrzeba wykonania robót dodatkowych, uzupełniających lub zamiennych i usł</w:t>
      </w:r>
      <w:r w:rsidR="008F4D9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ug dokumentowana jest Protokołem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konieczności wraz z uzasadnieniem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Inwestor Zastępczy każdorazowo po uzgodnieniu treści Protokołu konieczności będzie egzekwować jego podpisanie przez właściwe podmioty, w tym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przez Wykonawcę, Biuro Architektoniczne i Inwestora Zastępczego.</w:t>
      </w:r>
    </w:p>
    <w:p w14:paraId="33B74443" w14:textId="7381E14C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przygotowuje projekty dokumentów niezbędnych do zlecenia wykonania robót dodatkowych, uzupełniających lub zamiennych zgodnie z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ustawą p.z.p. oraz SIWZ na wykonanie robót i umową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75EC8AF" w14:textId="58AD0443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 xml:space="preserve">Inwestor Zastępczy nie może nakazywać wykonawcy robót wykonania robót dodatkowych, uzupełniających lub zamiennych bez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wyraźnej, pisemnej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zgody Zamawiającego.</w:t>
      </w:r>
    </w:p>
    <w:p w14:paraId="0544766B" w14:textId="00896EA9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Wydaje polecenia Wykonawcom robót, kierownikowi budowy lub kierownikowi robót, potwierdzone wpisem do Dziennika budowy, dotyczące w szczególności usunięcia nieprawidłowości lub zagrożeń, a także egzekwuje od Wykonawców robót, kierownika budowy lub kierownika robót dokonanie poprawek bądź ponownego wykonania wadliwych robót oraz wstrzymania dalszych robót w przypadku, gdy ich kontynuacja może wywołać zagrożenie bądź spowodować niedopuszczalną niezgodność z projektem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pozwoleniem na budowę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przepisami techniczno-budowlanymi czy zasadami wiedzy technicznej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0D66BF0" w14:textId="33670796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koordynuje, nadzoruje i rozlicza prace wykonywane przez nadzór autorski, zgodnie z umową zawartą pomiędzy Zamawiającym i Biurem Architektonicznym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umową obejmującą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nadzór autorski.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 Inwestor Zastępczy egzekwuje od Biura Architektonicznego terminowe i należyte wykonywanie obowiązków wynikających z nadzoru autorskiego, a także obowiązków wynikających z odpowiedzialności Biura Architektonicznego za wady dokumentacji projektowej, za które Biuro Architektoniczne odpowiada na podstawie gwarancji i/lub rękojmi za wady.</w:t>
      </w:r>
    </w:p>
    <w:p w14:paraId="16D18E46" w14:textId="129AD632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razie odstąpienia od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umowy z Wykonawcą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robót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 lub jej przedterminowym rozwiązaniem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 Zastępczy wraz z Wykonawcą</w:t>
      </w:r>
      <w:r w:rsidR="00AB474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przy udziale Zamawiającego dokonuje inwentaryzacji wykonanych robót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stopniu umożliwiającym ich przejęcie i rozliczenie, a także egzekwuje ich odpowiednie zabezpieczenie przez Wykonawcę i oddanie terenu budowy w należytym stanie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16B7AB3" w14:textId="5917ECD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kontroluje i przeprowadza procedury związanie z przyłączeniem i dostawą </w:t>
      </w:r>
      <w:r w:rsidR="00DB4559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wszystkich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przewidzianych mediów zewnętrznych (woda, prąd, gaz itp.), w porozumieniu z Zamawiającym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przygotowuje ich rozliczenia z Wykonawcą, jeżeli koszty zużycia tych mediów będą ponoszone przez Zamawiającego i refakturowane na Wykonawcę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57472648" w14:textId="05E56D1B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wystąpi 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uzyska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imieniu Zamawiającego pozwoleni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użytkowanie obiektu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będzie brać udział we wszystkich czynnościach, kontrolach, przeglądach, które będą związane z uzyskaniem tej decyzji. Inwestor Zastępczy wyegzekwuje także od Wykonawcy robót oraz Biura architektonicznego wykonanie wszystkich niezbędnych czynności w tym zakresie, wynikających z umów z tymi podmiotami lub z przepisów prawa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661F4E86" w14:textId="4D9745C7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Zastępczy, w uzgodnieniu z Zamawiającym, przekaże obiekt przyszłemu Użytkownikowi oraz 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wyegzekwuje od Wykonawcy robót przeprowadzenie stosownych</w:t>
      </w:r>
      <w:r w:rsidR="00EE180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rozruchów próbnych instalacji,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szkole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osób odpowiedzialnych za nadzór techniczny przekazywanego obiektu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eksploatację jego instalacji technicznych.</w:t>
      </w:r>
    </w:p>
    <w:p w14:paraId="7B89AB96" w14:textId="3F5CBA23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dokonania znalezisk na terenie budowy przez Wykonawcę, Inwestor Zastępczy winien niezwłocznie wstrzymać roboty w rejonie znaleziska, zabezpieczyć znalezisko i powiadomić o tym fakcie Inwestora.</w:t>
      </w:r>
    </w:p>
    <w:p w14:paraId="2098326A" w14:textId="6CA277AD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winien dołożyć wszelkich starań przy egzekwowaniu od Wykonawcy zabezpieczenia remontowanych zabytkowych budynków przed pożarem, zalaniem,</w:t>
      </w:r>
      <w:r w:rsidR="00CD1B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kradzieżą, uszkodzeniem, dewastacją elementów i wyposażenia  budynku.</w:t>
      </w:r>
    </w:p>
    <w:p w14:paraId="51AE5F24" w14:textId="49B90A26" w:rsidR="00665561" w:rsidRPr="00DA59D2" w:rsidRDefault="00F80E04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koordynuje, nadzoruje i rozlicza prace związane z aranżacją 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wnętrz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wystaw</w:t>
      </w:r>
      <w:r w:rsidR="007F2DD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zgodnie z dostarczona dokumentacją projektową, warunkami MIMOZ oraz wytycznymi konserwatorskimi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w szczególności umowy dotyczące robót, dostaw i usług z tym związanych. Do wykonania obowiązków Inwestora Zastępczego w tym zakresie odpowiednie zastosowanie znajdują postanowienia punktów </w:t>
      </w:r>
      <w:r w:rsidR="003B2B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1-</w:t>
      </w:r>
      <w:r w:rsidR="003B2B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27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F5E657A" w14:textId="77777777" w:rsidR="003B2B31" w:rsidRPr="00DA59D2" w:rsidRDefault="003B2B31" w:rsidP="00F80E04">
      <w:pPr>
        <w:pStyle w:val="Style5"/>
        <w:widowControl/>
        <w:tabs>
          <w:tab w:val="left" w:pos="274"/>
        </w:tabs>
        <w:spacing w:line="274" w:lineRule="exact"/>
        <w:ind w:left="284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2CDC0A1" w14:textId="7DD8F526" w:rsidR="006E2731" w:rsidRPr="00F17739" w:rsidRDefault="00EB70EE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F17739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ROZLICZENIE</w:t>
      </w:r>
      <w:r w:rsidR="006E2731" w:rsidRPr="00F17739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 xml:space="preserve"> INWESTYCJI</w:t>
      </w:r>
    </w:p>
    <w:p w14:paraId="4A63983C" w14:textId="77777777" w:rsidR="006E2731" w:rsidRPr="00F17739" w:rsidRDefault="006E2731" w:rsidP="006E2731">
      <w:pPr>
        <w:pStyle w:val="Style8"/>
        <w:widowControl/>
        <w:spacing w:line="240" w:lineRule="exact"/>
        <w:ind w:left="259"/>
        <w:rPr>
          <w:rFonts w:asciiTheme="minorHAnsi" w:hAnsiTheme="minorHAnsi" w:cstheme="minorHAnsi"/>
          <w:sz w:val="20"/>
          <w:szCs w:val="20"/>
        </w:rPr>
      </w:pPr>
    </w:p>
    <w:p w14:paraId="69D41507" w14:textId="77777777" w:rsidR="006E2731" w:rsidRPr="00F17739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wykonuje czynności zastępstwa inwestycyjnego w zakresie obsługi finansowej realizowanej Inwestycji, w tym:</w:t>
      </w:r>
    </w:p>
    <w:p w14:paraId="16C61515" w14:textId="1185BF22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przygotowanie i koordynacja sposobu rozliczeń pomiędzy Zamawiającym a Wykonawcą robót budowlanych na dostawę energii elektrycznej, wody, energii cieplnej itp. niezbędnych do wykonania zadania inwestycyjnego;</w:t>
      </w:r>
    </w:p>
    <w:p w14:paraId="4823886A" w14:textId="079EBC42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sprawdzanie dokumentów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związanych 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em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Zadania Inwestycyjnego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(w tym dokumentów, które będą stanowić dla wykonawców podstawę do wystawienia faktur)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pod względem merytorycznym i rachunkowym oraz okresowe sporządzanie raportów;</w:t>
      </w:r>
    </w:p>
    <w:p w14:paraId="163536C8" w14:textId="3A077728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rozliczenie częściowe i końcowe Inwestycji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a w razie potrzeby – pomoc w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przez Zamawiającego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dokumentów do przejęcia środków trwałych, zgodnie z Ustawą o rachunkowości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 dnia 29 września 1994r. (Dz. U. z 2009 r., Nr 152, poz. 1223 z późn. zm.) oraz Rozporządzeniem Rady Ministrów z dnia 10 grudnia 2010 r. w sprawie Klasyfikacji Środków Trwałych (Dz. U. z 2010r. Nr 242, poz. 1622;</w:t>
      </w:r>
    </w:p>
    <w:p w14:paraId="7B4E34FC" w14:textId="037F291C" w:rsidR="00483B13" w:rsidRPr="00F17739" w:rsidRDefault="00483B13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przygotowanie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propozycji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sposobu rozliczeń pomiędzy Wykonawcą robót budowlanych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Inwestorem oraz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obsługa finansową od strony Inwestora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(przedstawienie do akceptacji Inwestora);</w:t>
      </w:r>
    </w:p>
    <w:p w14:paraId="3201D802" w14:textId="4B730369" w:rsidR="006E6EA1" w:rsidRPr="00F17739" w:rsidRDefault="006E6EA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prowadzenie oraz koordynacja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 związanych 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niami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pomiędzy Wykonawcą robót budowlanych, Inwestorem oraz obsługa finansową od strony Inwestora</w:t>
      </w:r>
      <w:r w:rsidR="00830398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837A894" w14:textId="2E579235" w:rsidR="006E2731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sprawdzanie i weryfikacj</w:t>
      </w:r>
      <w:r w:rsidR="00483B13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245DE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rozliczeń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ewentualnych robót </w:t>
      </w:r>
      <w:r w:rsidR="00EB70EE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zamiennych,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dodatkowych i ich obmiarów oraz kosztorysów sporządzonych przez Wykonawcę robót,;</w:t>
      </w:r>
    </w:p>
    <w:p w14:paraId="5A4AF2FB" w14:textId="1470C2BF" w:rsidR="006E2731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kontrolowanie rozliczeń Wykonawcy robót z podwykonawcami oraz sprawdzanie dokumentów załączonych do rozliczeń robót;</w:t>
      </w:r>
    </w:p>
    <w:p w14:paraId="75755F71" w14:textId="77777777" w:rsidR="007B1E23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rozliczenie końcowe Inwestycji winno być sporządzone i przekazane Zamawiającemu w 4 egzemplarzach oraz w wersji elektronicznej</w:t>
      </w:r>
      <w:r w:rsidR="007B1E23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FC20A48" w14:textId="03035D75" w:rsidR="006E2731" w:rsidRPr="00F17739" w:rsidRDefault="007B1E23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pomoc w sporządzeniu wniosku o płatność końcową, do której dokumentami wymaganymi do załączenia są m.in. pozwolenie na użytkowanie, zawiadomienie właściwego organu o zakończeniu budowy, oświadczenia właściwego inspektora nadzoru o niewniesieniu sprzeciwu (jeśli dotyczy) i ewentualnie inne dokumenty potwierdzające zakończenie inwestycji</w:t>
      </w:r>
      <w:r w:rsidR="006E273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3324FB3E" w14:textId="77777777" w:rsidR="003B2B31" w:rsidRPr="00F17739" w:rsidRDefault="003B2B31" w:rsidP="00866F0C">
      <w:pPr>
        <w:pStyle w:val="Style5"/>
        <w:widowControl/>
        <w:tabs>
          <w:tab w:val="left" w:pos="562"/>
        </w:tabs>
        <w:spacing w:line="274" w:lineRule="exact"/>
        <w:ind w:left="993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02116552" w14:textId="49C01AE8" w:rsidR="006E2731" w:rsidRPr="00F17739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związku z tym, iż Zamawiający zobowiązany będzie do sporządzenia wniosków o płatność z instytucji dofinansowujących, na realizację inwestycji wymienionych w punkcie  I, Inwestor Zastępczy zobowiązany jest do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naprawienia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Zamawiającemu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szkody wynikającej z nienależytego wykonania obowiązków w zakresie obsługi finansowej realizacji inwestycji, w szczególności korekt finansowych czy pomniejszenia dofinansowania spowodowanych przez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nieterminowe i/lub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nienależyte wykonywani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przez Inwestora Zastępczego obowiązków wynikających z niniejsze</w:t>
      </w:r>
      <w:r w:rsidR="00AB4746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go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zamówienia, w tym nieterminowe przekazywanie Zamawiającemu faktur wystawionych przez Wykonawców robót, dostaw i usług składających się na zadania inwestycyjne i innych dokumentów służących do rozliczeń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0C34013A" w14:textId="77777777" w:rsidR="003B2B31" w:rsidRPr="00DA59D2" w:rsidRDefault="003B2B31" w:rsidP="006E2731">
      <w:pPr>
        <w:pStyle w:val="Style2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794E8B41" w14:textId="003D914D" w:rsidR="006E2731" w:rsidRPr="00DA59D2" w:rsidRDefault="008F4D9A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NADZÓR INWESTORA ZASTĘ</w:t>
      </w:r>
      <w:r w:rsidR="006E2731"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PCZEGO W OKRESIE GWARANCJI I RĘKOJMI</w:t>
      </w:r>
    </w:p>
    <w:p w14:paraId="5541474E" w14:textId="77777777" w:rsidR="006E2731" w:rsidRPr="00DA59D2" w:rsidRDefault="006E2731" w:rsidP="006E2731">
      <w:pPr>
        <w:pStyle w:val="Style2"/>
        <w:widowControl/>
        <w:spacing w:before="53" w:line="240" w:lineRule="auto"/>
        <w:jc w:val="center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4595D91" w14:textId="7D7FF511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1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wykonywania czynności wynikających z praw i obowiązków Zamawiającego w zakresie udzielonego przez Wykonawcę robót okresu gwarancji jakości robót i rękojmi za wady fizyczne oraz dokonuje ostatecznego odbioru po upływach terminów gwarancji i rękojmi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(poprzez pierwsze </w:t>
      </w:r>
      <w:r w:rsidR="00E92E5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36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miesięcy okresu gwarancji i rękojmi)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 szczególności:</w:t>
      </w:r>
    </w:p>
    <w:p w14:paraId="33676289" w14:textId="43074671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okresie gwarancj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i rękojmi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przypadku ujawnienia się wad i usterek w zrealizowanych robotach budowlano – remontowych i montażowych oraz we wbudowanych elementach budowlanych, powiadamia Wykonawcę robót budowlano – remontowych i montażowych oraz Zamawiającego o zgłaszanych przez Użytkowników usterkach i wadach oraz zapewnia nadzór nad ich usunięciem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W tym zakresie Inwestor Zastępczy zapewnia (na żądanie Zamawiającego) udział swojego personelu (w tym właściwych inspektorów nadzoru) w wizytach na ternie inwestycji oraz zapewnia pomoc w 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ocenie technicznej przyczyn ujawniających się wad i usterek oraz w ocenie możliwych sposobów ich usunięcia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03BF9F6" w14:textId="2DBB883A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dokonuje (przy udziale inspektorów nadzoru) wspólnie z Wykonawcą robót i Zamawiającym, roczny przegląd gwarancyjny obiektu w terminie 12 miesięcy, licząc od daty bezusterkowego odbioru końcowego;</w:t>
      </w:r>
    </w:p>
    <w:p w14:paraId="37F12431" w14:textId="77777777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 dokonaniu rocznego przeglądu gwarancyjnego obiektu, na żądanie Zamawiającego - bierze udział w pracach komisji powołanych do ustalenia przyczyn stwierdzonych wad i usterek w zrealizowanym i przekazanym do użytkowania obiekcie;</w:t>
      </w:r>
    </w:p>
    <w:p w14:paraId="39062CC4" w14:textId="77777777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uczestniczy w pracach komisji powołanych do kolejnych rocznych przeglądów gwarancyjnych;</w:t>
      </w:r>
    </w:p>
    <w:p w14:paraId="3CF02130" w14:textId="15525E98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uczestniczy w pracach komisji, w przeglądzie pogwarancyjnym, na miesiąc przed upływem okresu gwarancji i rękojmi, licząc od daty uzyskania pozwolenia na użytkowanie obiektu, co jest jednym z warunków zwrotu Inwestorowi Zastępczemu  wniesionego zabezpieczenia należytego wykonania Umowy.</w:t>
      </w:r>
    </w:p>
    <w:p w14:paraId="1403A0EC" w14:textId="77777777" w:rsidR="003B2B31" w:rsidRPr="00DA59D2" w:rsidRDefault="003B2B31" w:rsidP="00866F0C">
      <w:pPr>
        <w:pStyle w:val="Style5"/>
        <w:widowControl/>
        <w:tabs>
          <w:tab w:val="left" w:pos="851"/>
        </w:tabs>
        <w:spacing w:line="274" w:lineRule="exact"/>
        <w:ind w:left="993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6335FAF0" w14:textId="79DA8750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 czasie trwania okresu gwarancji jakości robót i rękojmi za wady fizyczne zobowiązany jest do sporządzania rocznych raportów z przeglądów gwarancyjnych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raportu ostatecznego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 których mowa w rozdziale 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IV.9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BAA202D" w14:textId="77777777" w:rsidR="003B2B31" w:rsidRPr="00DA59D2" w:rsidRDefault="003B2B31" w:rsidP="006E2731">
      <w:pPr>
        <w:pStyle w:val="Style5"/>
        <w:widowControl/>
        <w:tabs>
          <w:tab w:val="left" w:pos="278"/>
        </w:tabs>
        <w:spacing w:line="274" w:lineRule="exact"/>
        <w:ind w:right="11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0260D716" w14:textId="61BC9429" w:rsidR="006E2731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SPRAWOZDAWCZOŚĆ I RAPORTOWANIE</w:t>
      </w:r>
    </w:p>
    <w:p w14:paraId="582818E5" w14:textId="77777777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</w:p>
    <w:p w14:paraId="39996326" w14:textId="1A8CDD7C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Zastępczy, przez cały okres trwania Umowy przygotowuje sprawozdania i raporty z realizacji prowadzonych prac.</w:t>
      </w:r>
    </w:p>
    <w:p w14:paraId="349D5465" w14:textId="77777777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Przez cały okres trwania Umowy, Inwestor Zastępczy dokumentuje jej przebieg i postęp za pomocą raportów:</w:t>
      </w:r>
    </w:p>
    <w:p w14:paraId="6046B56A" w14:textId="0651F62E" w:rsidR="003F0BD3" w:rsidRDefault="003F0BD3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z zapoznania się inspektorów nadzoru z dokumentacją projektowo – kosztorysową oraz specyfikacjami technicznymi wykonania i odbioru robót i innymi uwarunkowaniami realizacji inwestycji;</w:t>
      </w:r>
    </w:p>
    <w:p w14:paraId="12BB63FC" w14:textId="2663D6F5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ze sprawdzenia i weryfikacji dokumentacji projektowo – kosztorysowej oraz specyfikacji technicznych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wykonania i odbioru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9F7845A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otwarcia;</w:t>
      </w:r>
    </w:p>
    <w:p w14:paraId="679D474F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 z postępu prac (pierwszego i kolejnych);</w:t>
      </w:r>
    </w:p>
    <w:p w14:paraId="17C5A101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 technicznych;</w:t>
      </w:r>
    </w:p>
    <w:p w14:paraId="5CBC2B15" w14:textId="2919A9CD" w:rsidR="003B2B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końcowego;</w:t>
      </w:r>
    </w:p>
    <w:p w14:paraId="2696FF70" w14:textId="5893E973" w:rsidR="003B2B31" w:rsidRPr="00DA59D2" w:rsidRDefault="006E2731" w:rsidP="00866F0C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przeglądów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gwarancyjnych (rocznych);</w:t>
      </w:r>
    </w:p>
    <w:p w14:paraId="51571AAE" w14:textId="406C6992" w:rsidR="006E2731" w:rsidRPr="00DA59D2" w:rsidRDefault="006E2731" w:rsidP="00866F0C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ostatecznego.</w:t>
      </w:r>
    </w:p>
    <w:p w14:paraId="1A1AE7C9" w14:textId="77777777" w:rsidR="003B2B31" w:rsidRPr="00DA59D2" w:rsidRDefault="003B2B31" w:rsidP="00866F0C">
      <w:pPr>
        <w:pStyle w:val="Style10"/>
        <w:widowControl/>
        <w:tabs>
          <w:tab w:val="left" w:pos="514"/>
        </w:tabs>
        <w:ind w:left="29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88982B3" w14:textId="5F119AA6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Sprawozdania i raporty winny być sporządzane zgodnie z Umow</w:t>
      </w:r>
      <w:r w:rsidR="0080076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ami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 dofinansowanie projektu</w:t>
      </w:r>
      <w:r w:rsidR="0080076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 których mowa w pkt I. Powinny być sporządzane przez 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 wersji papierowej i elektronicznej.</w:t>
      </w:r>
    </w:p>
    <w:p w14:paraId="3AC77074" w14:textId="25E30AA9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Brak przedstawienia Zamawiającemu raportów, o których mowa w ust. 2 ppkt. a) –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f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), wstrzymuje wypłatę wynagrodzenia Inwestora Zastępczego do czasu ich przedstawienia. Brak przedstawienia raportów, o których mowa w ust. 2 ppkt.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 i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), wstrzymuje zwrot  wniesionego zabezpieczenia należytego wykonania Umowy do czasu ich przedstawienia. Wstrzymanie wypłaty wynagrodzenia oraz zwrotu zabezpieczenia należytego wykonania nie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będzie uważny za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naruszenie warunków umowy przez Zamawiającego.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takich okolicznościach Inwestorowi Zastępczemu nie będą przysługiwać odsetki za opóźnienie w płatności.</w:t>
      </w:r>
    </w:p>
    <w:p w14:paraId="45F0FF30" w14:textId="1E705061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Zamawiający, po otrzymaniu raportu i przeanalizowaniu j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ego treści - zatwierdza raport.</w:t>
      </w:r>
    </w:p>
    <w:p w14:paraId="51310E56" w14:textId="121CADF8" w:rsidR="003F0BD3" w:rsidRPr="00016C0B" w:rsidRDefault="003F0BD3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016C0B"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Raport </w:t>
      </w:r>
      <w:r w:rsidRPr="00016C0B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z zapoznania się inspektorów nadzoru z dokumentacją projektowo – kosztorysową oraz specyfikacjami technicznymi wykonania i odbioru robót i innymi uwarunkowaniami realizacji inwestycji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zostanie przygotowany przez </w:t>
      </w:r>
      <w:r w:rsidR="009C18A3" w:rsidRPr="00016C0B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inspektorów nadzoru inwestorskiego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w terminie </w:t>
      </w:r>
      <w:r w:rsidR="00CD1B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dni od przekazania im przez Zamawiającego dokumentacji do sprawdzenia, o czym mowa w pkt IV ppkt 5.6.</w:t>
      </w:r>
    </w:p>
    <w:p w14:paraId="36288EB8" w14:textId="18BD0DD2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Raport ze sprawdzenia i weryfikacji dokumentacji projektowo - kosztorysowej oraz specyfikacji technicznych </w:t>
      </w:r>
      <w:r w:rsidR="005A086E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wykonania i odbioru robót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zostanie przygotowany przez Inwestora Zastępczego w terminie 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dni od dnia 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zakończenia przez podmiot, o którym mowa w pkt IV ppkt 5.1.a realizacji usług w zakresie sprawdzenia i weryfikacji dokumentacji projektowo-kosztorysowej oraz STWIORB.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Raport powinien zawierać </w:t>
      </w:r>
      <w:r w:rsidR="000216A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sprawdzenie, czy podmiot ten należycie wykonał obowiązki wynikające z łączącej go z Zamawiającym umowy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W </w:t>
      </w:r>
      <w:r w:rsidR="000216A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razie stwierdzenia wadliwości wykonanych w tym zakresie usług 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raporcie zaproponowane będą konkretne rozwiązania zidentyfikowanych problemów i braków.</w:t>
      </w:r>
    </w:p>
    <w:p w14:paraId="0992DC41" w14:textId="27C7FAB8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otwarcia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przygotowany przez Inwestora Zastępczego w terminie 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14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dni od podpisania Umowy, powinien zawierać:</w:t>
      </w:r>
    </w:p>
    <w:p w14:paraId="62185080" w14:textId="3DEA3EFC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skład personelu oraz schemat organizacji i pracy</w:t>
      </w:r>
      <w:r w:rsidR="00A65D25" w:rsidRP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9D522C1" w14:textId="77777777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plan pracy Inspektorów nadzoru inwestorskiego;</w:t>
      </w:r>
    </w:p>
    <w:p w14:paraId="60A3214D" w14:textId="77777777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wzory dokumentów jakimi posługiwać się będzie przy realizacji Umowy, w tym:</w:t>
      </w:r>
    </w:p>
    <w:p w14:paraId="6D4162FB" w14:textId="77777777" w:rsidR="006E2731" w:rsidRPr="00DA59D2" w:rsidRDefault="006E2731" w:rsidP="003B2B31">
      <w:pPr>
        <w:pStyle w:val="Style4"/>
        <w:widowControl/>
        <w:numPr>
          <w:ilvl w:val="0"/>
          <w:numId w:val="35"/>
        </w:numPr>
        <w:tabs>
          <w:tab w:val="clear" w:pos="284"/>
          <w:tab w:val="num" w:pos="426"/>
        </w:tabs>
        <w:spacing w:before="14" w:line="274" w:lineRule="exact"/>
        <w:ind w:left="993" w:right="19" w:hanging="284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przekazania dokumentacji Wykonawcom robót, przejęcia placu budowy, częściowych i końcowego odbioru robót, gwarancyjnych i pogwarancyjnego odbioru robót, czynności nadzoru autorskiego, protokoły konieczności robót zamiennych, dodatkowych i uzupełniających, narad roboczych, negocjacji w sprawach spornych, rozliczenia końcowego;</w:t>
      </w:r>
    </w:p>
    <w:p w14:paraId="007F397D" w14:textId="77777777" w:rsidR="006E2731" w:rsidRPr="00DA59D2" w:rsidRDefault="006E2731" w:rsidP="003B2B31">
      <w:pPr>
        <w:pStyle w:val="Style4"/>
        <w:widowControl/>
        <w:numPr>
          <w:ilvl w:val="0"/>
          <w:numId w:val="35"/>
        </w:numPr>
        <w:tabs>
          <w:tab w:val="clear" w:pos="284"/>
          <w:tab w:val="num" w:pos="426"/>
        </w:tabs>
        <w:spacing w:before="14" w:line="274" w:lineRule="exact"/>
        <w:ind w:left="993" w:right="19" w:hanging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powiadomień o rozpoczęciu prac, o odbiorach robót, o próbach, o pomiarach, poleceń uzupełnienia dokumentacji i zawieszenia prac.</w:t>
      </w:r>
    </w:p>
    <w:p w14:paraId="772E9569" w14:textId="0B72BD24" w:rsidR="006E2731" w:rsidRPr="00DA59D2" w:rsidRDefault="006E2731" w:rsidP="00866F0C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informację i wzory druków nt. sposobu komunikacji między Stronami Inwestycji.</w:t>
      </w:r>
    </w:p>
    <w:p w14:paraId="5BF67651" w14:textId="4BCED2CA" w:rsidR="006E2731" w:rsidRPr="00DA59D2" w:rsidRDefault="005A086E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before="278"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Raporty z postępu prac.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 terminie 30 dni od przedłożenia raportu z otwarcia, składa Zamawiającemu pierwszy raport o postępie prac, oceniający stan zaawansowania Inwestycji i określający zgodność jej realizacji z Umową. Pierwszy raport z postępu prac powinien zawierać:</w:t>
      </w:r>
    </w:p>
    <w:p w14:paraId="1925E66F" w14:textId="77777777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działań przeprowadzonych przez Inwestora Zastępczego w raportowanym okresie;</w:t>
      </w:r>
    </w:p>
    <w:p w14:paraId="5E05DE1B" w14:textId="7F593D50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uzgodniony z Wykonawcą robót docelowy Harmonogram Realizacji Inwestycji, o której mowa w §1 Umowy, z podziałem na zadania realizacyjne oraz harmonogramy płatności;</w:t>
      </w:r>
    </w:p>
    <w:p w14:paraId="22268AFA" w14:textId="1D92273E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informacje o postępie rzeczowym i finansowym robót oraz o jego zgodności z harmonogramami rzeczowo - finansowymi realizowanej Inwestycji.</w:t>
      </w:r>
    </w:p>
    <w:p w14:paraId="6D933B42" w14:textId="43FEBA54" w:rsidR="00BC1D7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Kolejne raporty z postępu prac przygotowuje Inwestor Zastępczy, nie rzadziej niż raz w miesiącu – do 15 dnia każdego kolejnego miesiąca.</w:t>
      </w:r>
    </w:p>
    <w:p w14:paraId="29920732" w14:textId="1E3F104B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Każdy raport o postępie prac winien zawierać co najmniej:</w:t>
      </w:r>
    </w:p>
    <w:p w14:paraId="622AD404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dokumentacji projektowych, dokumentów finansowych oraz realizacji Harmonogramu Realizacji Inwestycji oraz ich porównanie ze stanem faktycznym realizacji, m.in. w zakresie ewentualnych zagrożeń wynikających z przekroczenia terminów w nich określonych;</w:t>
      </w:r>
    </w:p>
    <w:p w14:paraId="201488E7" w14:textId="052F97B1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szczegółową ocenę wykonanego przez Wykonawcę robót oraz poszczególnych podwykonawców zakresu rzeczowego i finansowego robót w okresie sprawozdawczym oraz narastająco od początku ich realizacji;</w:t>
      </w:r>
    </w:p>
    <w:p w14:paraId="4ED4CB87" w14:textId="0DDB10A9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realizacji Planu Jakości Wykonawcy robót;</w:t>
      </w:r>
    </w:p>
    <w:p w14:paraId="5490CA11" w14:textId="281ACF14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problemów występujących przy wykonaniu robót;</w:t>
      </w:r>
    </w:p>
    <w:p w14:paraId="51A4C7B7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jc w:val="lef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szczegółowe informacje dotyczące sposobu prowadzenia budowy w tym:</w:t>
      </w:r>
    </w:p>
    <w:p w14:paraId="398E93A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before="5"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przestrzegania przepisów BHP;</w:t>
      </w:r>
    </w:p>
    <w:p w14:paraId="2DC2E474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utrzymania porządku na terenie budowy;</w:t>
      </w:r>
    </w:p>
    <w:p w14:paraId="28C302DE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zabezpieczenia mienia;</w:t>
      </w:r>
    </w:p>
    <w:p w14:paraId="5C51D87C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stanu dróg dojazdowych i otoczenia;</w:t>
      </w:r>
    </w:p>
    <w:p w14:paraId="4AEB051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sposobu prowadzenia dokumentacji Inwestycji i inne;</w:t>
      </w:r>
    </w:p>
    <w:p w14:paraId="352ED00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before="10" w:line="274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wnioski i zalecenia.</w:t>
      </w:r>
    </w:p>
    <w:p w14:paraId="5FEF1E0A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zestawienie kontroli wykonanych przez Inwestora Zastępczego oraz kontroli wykonanych przez instytucje zewnętrzne, z podaniem terminu przeprowadzenia kontroli, nazwisk kontrolerów i tematyki kontroli przeprowadzonej w okresie sprawozdawczym;</w:t>
      </w:r>
    </w:p>
    <w:p w14:paraId="736057BF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wykonania zaleceń pokontrolnych;</w:t>
      </w:r>
    </w:p>
    <w:p w14:paraId="52132CBA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informację o ewentualnych zmianach w organizacji pracy Inwestora Zastępczego w stosunku do raportu otwarcia.</w:t>
      </w:r>
    </w:p>
    <w:p w14:paraId="44A7BC9A" w14:textId="77777777" w:rsidR="006E2731" w:rsidRPr="00DA59D2" w:rsidRDefault="006E2731" w:rsidP="006E2731">
      <w:pPr>
        <w:pStyle w:val="Style5"/>
        <w:widowControl/>
        <w:tabs>
          <w:tab w:val="left" w:pos="567"/>
        </w:tabs>
        <w:spacing w:line="274" w:lineRule="exact"/>
        <w:ind w:left="567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95AA9BE" w14:textId="421884FD" w:rsidR="00BC1D72" w:rsidRPr="00DA59D2" w:rsidRDefault="005A086E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Raporty techniczne.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Jeżeli jest to konieczne lub na żądanie Zamawiającego, Inwestor Zastępczy przygotowuje raport informujący o napotkanych problemach technicznych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organizacyjnych i/lub rozliczeniowych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występujących w trakcie realizacji robót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składających się na zamierzenie inwestycyjne objęte projektami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 raporty te będą wykonywane w zakresie oceny pojawiających się w trakcie realizacji niniejszego zamówienia sporów i roszczeń Wykonawców robót, dostaw i usług, podwykonawców lub osób trzecich (lokatorzy budynków objętych inwestycjami, właściciele sąsiednich nieruchomości itp.).</w:t>
      </w:r>
    </w:p>
    <w:p w14:paraId="15E09B4D" w14:textId="7D77327E" w:rsidR="00BC1D7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techniczny będzie obowiązkowy, kiedy dalsza realizacja Inwestycji będzie wymagała dokonania zmian w dokumentacji projektowej.</w:t>
      </w:r>
    </w:p>
    <w:p w14:paraId="3A3A6E88" w14:textId="60D8FDBD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techniczny powinien zawierać:</w:t>
      </w:r>
    </w:p>
    <w:p w14:paraId="6EAF2601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założenia projektowe, na podstawie których opracowana została dokumentacja projektowa;</w:t>
      </w:r>
    </w:p>
    <w:p w14:paraId="5051E2F5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nowe założenia projektowe opracowane w ramach nadzoru autorskiego Biura Architektonicznego;</w:t>
      </w:r>
    </w:p>
    <w:p w14:paraId="707CAEBD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niezbędne branżowe rysunki techniczne w zakresie zaistniałego problemu opracowane przez Biuro Architektoniczne w uzgodnieniu z Inwestorem Zastępczym;</w:t>
      </w:r>
    </w:p>
    <w:p w14:paraId="474DAAEF" w14:textId="7F8B2023" w:rsidR="006E2731" w:rsidRPr="00DA59D2" w:rsidRDefault="006E2731" w:rsidP="00866F0C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efekt końcowy w postaci nowego przedmiaru pozycji kosztorysowych oraz kosztów odpowiadających proponowanym zmianom projektowym, w porównaniu z ofertą Wykonawców robót budowlano - montażowych.</w:t>
      </w:r>
    </w:p>
    <w:p w14:paraId="5B1423E1" w14:textId="77777777" w:rsidR="006E2731" w:rsidRPr="00DA59D2" w:rsidRDefault="006E2731" w:rsidP="006E2731">
      <w:pPr>
        <w:pStyle w:val="Style8"/>
        <w:widowControl/>
        <w:spacing w:line="240" w:lineRule="exact"/>
        <w:ind w:left="254" w:hanging="254"/>
        <w:jc w:val="both"/>
        <w:rPr>
          <w:rFonts w:asciiTheme="minorHAnsi" w:hAnsiTheme="minorHAnsi" w:cstheme="minorHAnsi"/>
          <w:sz w:val="20"/>
          <w:szCs w:val="20"/>
        </w:rPr>
      </w:pPr>
    </w:p>
    <w:p w14:paraId="2EB16068" w14:textId="175CCECF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ciągu 21 dni od dnia otrzymania decyzji o uzyskaniu pozwolenia na użytkowanie dla Inwestycji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lub decyzji o umorzeniu postępowania w przedmiocie wydania takiej decyzji (jeżeli właściwy organ uzna, że wydanie tej decyzji nie jest niezbędne dla podjęcia użytkowania obiektu po zakończeniu robót)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Inwestor Zastępczy przedkłada Zamawiającemu </w:t>
      </w: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końcowy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który powinien zawierać:</w:t>
      </w:r>
    </w:p>
    <w:p w14:paraId="65CC3E4F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zrealizowanej Inwestycji;</w:t>
      </w:r>
    </w:p>
    <w:p w14:paraId="677F564E" w14:textId="3DE69C42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wartość robót zrealizowanych w ramach Inwestycji;</w:t>
      </w:r>
    </w:p>
    <w:p w14:paraId="1B1EE6F9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założenia projektowe i zmiany projektowe w trakcie realizacji;</w:t>
      </w:r>
    </w:p>
    <w:p w14:paraId="0B8FA2DF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organizację zarządzania jakością w rozbiciu na:</w:t>
      </w:r>
    </w:p>
    <w:p w14:paraId="2067F245" w14:textId="53055B2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567" w:firstLine="426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Plan Jakości Wykonawcy robót;</w:t>
      </w:r>
    </w:p>
    <w:p w14:paraId="4EC60FD1" w14:textId="77777777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567" w:firstLine="426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osiągniętą jakość robót w zgodności ze specyfikacjami technicznymi.</w:t>
      </w:r>
    </w:p>
    <w:p w14:paraId="1F599B18" w14:textId="0F85E1F3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wykonawstwo robót, tj.:</w:t>
      </w:r>
    </w:p>
    <w:p w14:paraId="4B9FBD36" w14:textId="1E39DC67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postępu robót w trakcie realizacji Inwestycji, w stosunku do zakładanych oraz występujące utrudnienia;</w:t>
      </w:r>
    </w:p>
    <w:p w14:paraId="4A2AA41F" w14:textId="2CC92CF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4" w:line="278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uwagi do wykonania poszczególnych głównych elementów robót;</w:t>
      </w:r>
    </w:p>
    <w:p w14:paraId="60E71B7E" w14:textId="77060F6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zakończonych robót wraz ze wskaźnikami rzeczowymi i finansowymi postępu robót, wysokościami nakładów, powodami opóźnień i/lub wydłużeniem czasu na ukończenie robót;</w:t>
      </w:r>
    </w:p>
    <w:p w14:paraId="1D168FA3" w14:textId="3E88F59F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przyczyny wystąpienia wad podczas realizacji robót.</w:t>
      </w:r>
    </w:p>
    <w:p w14:paraId="0591120C" w14:textId="2743B87E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993"/>
        </w:tabs>
        <w:ind w:left="993" w:hanging="27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wykaz zawartych umów o wykonanie robót oraz wprowadzone w umowach zmiany oraz sposób ich realizacji, tj.:</w:t>
      </w:r>
    </w:p>
    <w:p w14:paraId="296E01D2" w14:textId="6C098A8B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czas trwania i przebieg realizacji Umów o wykonanie robót;</w:t>
      </w:r>
    </w:p>
    <w:p w14:paraId="7C489640" w14:textId="4514EF5B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wykaz ewentualnych roszczeń Wykonawcy i Podwykonawców robót;</w:t>
      </w:r>
    </w:p>
    <w:p w14:paraId="07B9019A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kopie protokołu odbioru końcowego;</w:t>
      </w:r>
    </w:p>
    <w:p w14:paraId="5F7F173B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dotyczące testów, rozruchów, prób końcowych i prób eksploatacyjnych, wartość i opis robót dodatkowych, uzupełniających i zamiennych wraz z uzasadnieniem ich zgodności z Prawem zamówień publicznych;</w:t>
      </w:r>
    </w:p>
    <w:p w14:paraId="29AB2BAB" w14:textId="4F2F4F73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wszystkich ważniejszych problemów, które wystąpiły w trakcie realizacji robót oraz podjętych działań naprawczych;</w:t>
      </w:r>
    </w:p>
    <w:p w14:paraId="26B714EA" w14:textId="6507BD00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4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pełną dokumentację fotograficzną z realizacji robót;</w:t>
      </w:r>
    </w:p>
    <w:p w14:paraId="58AA2E05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stopnia osiągnięcia założonych rezultatów;</w:t>
      </w:r>
    </w:p>
    <w:p w14:paraId="13B46DEE" w14:textId="5E76AAD9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wyniki sprawdzenia i zatwierdzenia dokumentacji powykonawczej</w:t>
      </w:r>
      <w:r w:rsidR="00BC1D7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0BE9FD75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sprawy finansowe:</w:t>
      </w:r>
    </w:p>
    <w:p w14:paraId="2AAD3B9C" w14:textId="74EA9B1D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przyczyny ewentualnych zmian ceny </w:t>
      </w:r>
      <w:r w:rsidR="00110E5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umów z Wykonawcami robót, dostaw i usług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2D49BCC" w14:textId="674D99E0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analiza finansowa realizacji Umów o wykonanie robót;</w:t>
      </w:r>
    </w:p>
    <w:p w14:paraId="4169CFEE" w14:textId="098523E6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końcowe rozliczenie wykonanych robót</w:t>
      </w:r>
      <w:r w:rsidR="00BC1D7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35AA9BE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uwagi i wnioski z przebiegu realizacji Umowy dotyczące:</w:t>
      </w:r>
    </w:p>
    <w:p w14:paraId="182E8E0E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0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zmian w dokumentacji projektowej;</w:t>
      </w:r>
    </w:p>
    <w:p w14:paraId="4D0C731F" w14:textId="6CCA033C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0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warunków realizacji Umów o wykonanie robót;</w:t>
      </w:r>
    </w:p>
    <w:p w14:paraId="71A94367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ogólnych i szczegółowych specyfikacji technicznych;</w:t>
      </w:r>
    </w:p>
    <w:p w14:paraId="058BA9C7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technologii robót;</w:t>
      </w:r>
    </w:p>
    <w:p w14:paraId="59FCE55F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opisu procedur bezpieczeństwa na terenie budowy;</w:t>
      </w:r>
    </w:p>
    <w:p w14:paraId="55F8628C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oceny jakości materiałów wraz z dokumentami poświadczającymi spełnienie wymagań jakościowych.</w:t>
      </w:r>
    </w:p>
    <w:p w14:paraId="34E98A6C" w14:textId="77777777" w:rsidR="006E2731" w:rsidRPr="00DA59D2" w:rsidRDefault="006E2731" w:rsidP="00312C10">
      <w:pPr>
        <w:pStyle w:val="Style5"/>
        <w:widowControl/>
        <w:tabs>
          <w:tab w:val="left" w:pos="278"/>
        </w:tabs>
        <w:spacing w:line="274" w:lineRule="exact"/>
        <w:ind w:left="567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 może przekazać Inwestorowi Zastępczemu szczegółowe wytyczne dotyczące sporządzenia raportu końcowego.</w:t>
      </w:r>
    </w:p>
    <w:p w14:paraId="3028A9F7" w14:textId="77777777" w:rsidR="006E2731" w:rsidRPr="00DA59D2" w:rsidRDefault="006E2731" w:rsidP="006E2731">
      <w:pPr>
        <w:pStyle w:val="Style5"/>
        <w:widowControl/>
        <w:tabs>
          <w:tab w:val="left" w:pos="278"/>
        </w:tabs>
        <w:spacing w:line="274" w:lineRule="exact"/>
        <w:ind w:firstLine="0"/>
        <w:rPr>
          <w:rFonts w:asciiTheme="minorHAnsi" w:hAnsiTheme="minorHAnsi" w:cstheme="minorHAnsi"/>
          <w:sz w:val="20"/>
          <w:szCs w:val="20"/>
        </w:rPr>
      </w:pPr>
    </w:p>
    <w:p w14:paraId="5BF14B0B" w14:textId="5AA1F938" w:rsidR="00F22EA5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okresie </w:t>
      </w:r>
      <w:r w:rsidR="00E4308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pierwsze 36 </w:t>
      </w:r>
      <w:r w:rsidR="002853E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miesięcy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gwarancji i rękojmi</w:t>
      </w:r>
      <w:r w:rsidR="0088687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 wady Wykonawcy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 Zastępczy zobowiązany jest sporządzać</w:t>
      </w:r>
      <w:r w:rsidR="0088687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 przedstawiać Zamawiającemu raporty gwarancyjne wynikające z praw i obowiązków Zamawiającego w zakresie gwarancji jakości robót i rękojmi za wady fizyczne.</w:t>
      </w:r>
    </w:p>
    <w:p w14:paraId="081BE46F" w14:textId="1EAD5BFD" w:rsidR="00F22EA5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Przed upływem 30 dni przed końcem pierwszego i kolejnych rocznych okresów</w:t>
      </w:r>
      <w:r w:rsidR="002853E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rękojmi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gwarancji, Inwestor Zastępczy organizuje przeglądy gwarancyjne roczne, przy udziale: Zamawiającego, Użytkownika, Wykonawcy robót oraz całego zespołu nadzorującego z ramienia Inwestora Zastępczego (Kierownika Projektu, Inspektorów Nadzoru wszystkich branż). Z powyższych przeglądów Inwestor Zastępczy sporządza protokoły zawierający m.in. wyszczególnienie wszystkich wad i usterek oraz terminy na ich usunięcie, w uzgodnieniu z pozostałymi uczestnikami przeglądu.</w:t>
      </w:r>
    </w:p>
    <w:p w14:paraId="58EA2E90" w14:textId="7A373FAE" w:rsidR="00933C6E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przypadku zgłoszenia przez Zamawiającego, w okresie między przeglądami, wad lub usterek o charakterze bardzo utrudniającym użytkowanie przedmiotowego obiektu, Inwestor Zastępczy, zobowiązany jest do </w:t>
      </w:r>
      <w:r w:rsidR="006566D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udzielenia Zamawiającemu niezbędnej pomocy związanej ze zgłoszeniem ich do Wykonawcy robót, w tym w zakresie opisania charakteru wady lub usterki, przyczyny jej wystąpienia oraz wskazania prawidłowej metody jej usunięcia, a następnie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wyegzekwowania od </w:t>
      </w:r>
      <w:r w:rsidR="000D69D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Wykonawcy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niezwłocznej naprawy. </w:t>
      </w:r>
    </w:p>
    <w:p w14:paraId="42084402" w14:textId="19D7A0FA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nadzoruje i odbiera od Wykonawcy robót wykonanie napraw zgłoszonych wad i usterek.</w:t>
      </w:r>
    </w:p>
    <w:p w14:paraId="03012A80" w14:textId="32CCD5D3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lastRenderedPageBreak/>
        <w:t>Roczny raport gwarancyjny zawiera wykaz usterek zgłoszonych Wykonawcy robót, protokół z kontroli obiektu oraz podsumowanie w zakresie wszystkich wykonanych w tym czasie prac i związanych z tym rozliczeń rzeczowo - finansowych.</w:t>
      </w:r>
    </w:p>
    <w:p w14:paraId="7733C6D5" w14:textId="2EB1675F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przedłożenia raportów gwarancyjnych w terminie 14 dni od dnia zakończenia wszystkich czynności związanych z ewentualną likwidacją usterek zauważonych podczas przeglądów gwarancyjnych.</w:t>
      </w:r>
    </w:p>
    <w:p w14:paraId="7E9A20B2" w14:textId="2D901F91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ostateczny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sporządzony będzie przez Inwestora Zastępczego po upływie okresu określonego powyżej w podpunkcie 15, po czym przedłożony zostanie Zamawiającemu w terminie 14 dni od dnia zakończenia wszystkich czynności związanych z ewentualną likwidacją usterek zauważonych podczas ostatniego (trzeciego) przeglądu rocznego - pogwarancyjnego.</w:t>
      </w:r>
    </w:p>
    <w:p w14:paraId="0D17DB6A" w14:textId="264ACD69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zawierał będzie dokładną informację na temat stanu realizacji usługi nadzoru inwestorskiego w zakresie realizowanej Inwestycji, wykaz usterek zgłoszonych Wykonawcy robót oraz podsumowanie w zakresie wszystkich wykonanych w tym czasie prac remontowo - naprawczych, aktualnego stanu technicznego obiektu oraz zainstalowanych urządzeń technicznych.</w:t>
      </w:r>
    </w:p>
    <w:p w14:paraId="1EB6ECBE" w14:textId="01932794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Jeżeli Zamawiający nie przekaże do raportu ostatecznego żadnych uwag na piśmie w terminie 30 dni, raport uważa się za zatwierdzony przez Zamawiającego.</w:t>
      </w:r>
    </w:p>
    <w:p w14:paraId="0ABFDB08" w14:textId="77777777" w:rsidR="006E2731" w:rsidRPr="00DA59D2" w:rsidRDefault="006E2731" w:rsidP="00866F0C">
      <w:pPr>
        <w:pStyle w:val="Style5"/>
        <w:widowControl/>
        <w:tabs>
          <w:tab w:val="left" w:pos="278"/>
        </w:tabs>
        <w:spacing w:before="5" w:line="274" w:lineRule="exact"/>
        <w:ind w:right="19" w:firstLine="0"/>
        <w:rPr>
          <w:rFonts w:asciiTheme="minorHAnsi" w:hAnsiTheme="minorHAnsi" w:cstheme="minorHAnsi"/>
          <w:sz w:val="20"/>
          <w:szCs w:val="20"/>
        </w:rPr>
      </w:pPr>
    </w:p>
    <w:p w14:paraId="0DE9BF8C" w14:textId="172C6A1F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V. UWAGI</w:t>
      </w:r>
    </w:p>
    <w:p w14:paraId="086AF2C8" w14:textId="77777777" w:rsidR="00933C6E" w:rsidRPr="00DA59D2" w:rsidRDefault="00933C6E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A15B2F" w14:textId="315399BF" w:rsidR="00933C6E" w:rsidRPr="00DA59D2" w:rsidRDefault="006E2731" w:rsidP="00866F0C">
      <w:pPr>
        <w:pStyle w:val="Akapitzlist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Wskazane przez Zamawiającego terminy mogą ulec zmianie,  przy czym Wykonawca zobowiązany jest pełnić funkcję Inwestora Zastępczego do momentu końcowego odbioru wykonanej Budowy i uzyskaniu pozwolenia na użytkowanie 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(lub – jeśli uzyskanie tej decyzji nie będzie wymagane – do momentu zgodnego z prawem rozpoczęcia użytkowania obiektów po zakończeniu robót) </w:t>
      </w:r>
      <w:r w:rsidRPr="00DA59D2">
        <w:rPr>
          <w:rFonts w:asciiTheme="minorHAnsi" w:hAnsiTheme="minorHAnsi" w:cstheme="minorHAnsi"/>
          <w:sz w:val="20"/>
          <w:szCs w:val="20"/>
        </w:rPr>
        <w:t>oraz uczestnicz</w:t>
      </w:r>
      <w:r w:rsidR="00886870" w:rsidRPr="00DA59D2">
        <w:rPr>
          <w:rFonts w:asciiTheme="minorHAnsi" w:hAnsiTheme="minorHAnsi" w:cstheme="minorHAnsi"/>
          <w:sz w:val="20"/>
          <w:szCs w:val="20"/>
        </w:rPr>
        <w:t>yć</w:t>
      </w:r>
      <w:r w:rsidRPr="00DA59D2">
        <w:rPr>
          <w:rFonts w:asciiTheme="minorHAnsi" w:hAnsiTheme="minorHAnsi" w:cstheme="minorHAnsi"/>
          <w:sz w:val="20"/>
          <w:szCs w:val="20"/>
        </w:rPr>
        <w:t xml:space="preserve"> w przeglądach związanych z gwarancją i rękojmią. </w:t>
      </w:r>
      <w:r w:rsidR="00886870" w:rsidRPr="00DA59D2">
        <w:rPr>
          <w:rFonts w:asciiTheme="minorHAnsi" w:hAnsiTheme="minorHAnsi" w:cstheme="minorHAnsi"/>
          <w:sz w:val="20"/>
          <w:szCs w:val="20"/>
        </w:rPr>
        <w:t xml:space="preserve">W razie wydłużenia tych terminów </w:t>
      </w:r>
      <w:r w:rsidRPr="00DA59D2">
        <w:rPr>
          <w:rFonts w:asciiTheme="minorHAnsi" w:hAnsiTheme="minorHAnsi" w:cstheme="minorHAnsi"/>
          <w:sz w:val="20"/>
          <w:szCs w:val="20"/>
        </w:rPr>
        <w:t xml:space="preserve">Wykonawcy nie przysługuje zwiększenie wynagrodzenia z tego tytułu. </w:t>
      </w:r>
    </w:p>
    <w:p w14:paraId="764F1AED" w14:textId="5F784673" w:rsidR="006E2731" w:rsidRDefault="006E2731" w:rsidP="00866F0C">
      <w:pPr>
        <w:pStyle w:val="Akapitzlist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Przedstawiony wyżej wykaz głównych zadań Inwestora Zastępczego nie wyklucza wykonywania innych czynności i zadań, które będą konieczne wg uznania </w:t>
      </w:r>
      <w:r w:rsidR="00886870" w:rsidRPr="00DA59D2">
        <w:rPr>
          <w:rFonts w:asciiTheme="minorHAnsi" w:hAnsiTheme="minorHAnsi" w:cstheme="minorHAnsi"/>
          <w:sz w:val="20"/>
          <w:szCs w:val="20"/>
        </w:rPr>
        <w:t xml:space="preserve">Inwestora Zastępczego </w:t>
      </w:r>
      <w:r w:rsidRPr="00DA59D2">
        <w:rPr>
          <w:rFonts w:asciiTheme="minorHAnsi" w:hAnsiTheme="minorHAnsi" w:cstheme="minorHAnsi"/>
          <w:sz w:val="20"/>
          <w:szCs w:val="20"/>
        </w:rPr>
        <w:t xml:space="preserve">do prawidłowej realizacji 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usług Inwestora Zastępczego w ramach </w:t>
      </w:r>
      <w:r w:rsidRPr="00DA59D2">
        <w:rPr>
          <w:rFonts w:asciiTheme="minorHAnsi" w:hAnsiTheme="minorHAnsi" w:cstheme="minorHAnsi"/>
          <w:sz w:val="20"/>
          <w:szCs w:val="20"/>
        </w:rPr>
        <w:t xml:space="preserve">Projektu oraz zabezpieczenia interesów </w:t>
      </w:r>
      <w:r w:rsidR="005E4DC3" w:rsidRPr="00DA59D2">
        <w:rPr>
          <w:rFonts w:asciiTheme="minorHAnsi" w:hAnsiTheme="minorHAnsi" w:cstheme="minorHAnsi"/>
          <w:sz w:val="20"/>
          <w:szCs w:val="20"/>
        </w:rPr>
        <w:t>Zamawiającego</w:t>
      </w:r>
      <w:r w:rsidRPr="00DA59D2">
        <w:rPr>
          <w:rFonts w:asciiTheme="minorHAnsi" w:hAnsiTheme="minorHAnsi" w:cstheme="minorHAnsi"/>
          <w:sz w:val="20"/>
          <w:szCs w:val="20"/>
        </w:rPr>
        <w:t>, zgodnie z obowiązującym prawem.</w:t>
      </w:r>
    </w:p>
    <w:p w14:paraId="7D3DE9D5" w14:textId="680653C0" w:rsidR="002001F6" w:rsidRPr="002001F6" w:rsidRDefault="002001F6" w:rsidP="00016C0B">
      <w:pPr>
        <w:pStyle w:val="Akapitzlist"/>
        <w:numPr>
          <w:ilvl w:val="0"/>
          <w:numId w:val="6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Inwestor Zastępczy</w:t>
      </w:r>
      <w:r w:rsidRPr="002001F6">
        <w:rPr>
          <w:rFonts w:asciiTheme="minorHAnsi" w:hAnsiTheme="minorHAnsi" w:cstheme="minorHAnsi"/>
          <w:sz w:val="20"/>
          <w:szCs w:val="20"/>
        </w:rPr>
        <w:t xml:space="preserve"> zobowiązuje się ponadto do wykonania wszystkich obowiązków wynikających z niniejszej umowy w zgodzie z postanowieniami umów o dofinansowanie projektów, w ramach których realizowane są zadania inwestycyjne, o których mowa w </w:t>
      </w:r>
      <w:r>
        <w:rPr>
          <w:rFonts w:asciiTheme="minorHAnsi" w:hAnsiTheme="minorHAnsi" w:cstheme="minorHAnsi"/>
          <w:sz w:val="20"/>
          <w:szCs w:val="20"/>
        </w:rPr>
        <w:t>pkt I i II</w:t>
      </w:r>
      <w:r w:rsidRPr="002001F6">
        <w:rPr>
          <w:rFonts w:asciiTheme="minorHAnsi" w:hAnsiTheme="minorHAnsi" w:cstheme="minorHAnsi"/>
          <w:sz w:val="20"/>
          <w:szCs w:val="20"/>
        </w:rPr>
        <w:t>, a także z wytycznymi obowiązującymi w ramach tych projektów.</w:t>
      </w:r>
    </w:p>
    <w:p w14:paraId="53C8FD7E" w14:textId="77777777" w:rsidR="006E2731" w:rsidRPr="00DA59D2" w:rsidRDefault="006E2731" w:rsidP="006E2731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0B1AD4D" w14:textId="14DEC6B7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VI. OBOWIĄZKI INFORMACYJNE</w:t>
      </w:r>
    </w:p>
    <w:p w14:paraId="417A044A" w14:textId="77777777" w:rsidR="00933C6E" w:rsidRPr="00DA59D2" w:rsidRDefault="00933C6E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525DB5" w14:textId="67AA3BEB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zobowiązany jest do </w:t>
      </w:r>
      <w:r w:rsidR="00483F93" w:rsidRPr="00DA59D2">
        <w:rPr>
          <w:rFonts w:asciiTheme="minorHAnsi" w:hAnsiTheme="minorHAnsi" w:cstheme="minorHAnsi"/>
          <w:sz w:val="20"/>
          <w:szCs w:val="20"/>
        </w:rPr>
        <w:t>w</w:t>
      </w:r>
      <w:r w:rsidR="00BB5C9E" w:rsidRPr="00DA59D2">
        <w:rPr>
          <w:rFonts w:asciiTheme="minorHAnsi" w:hAnsiTheme="minorHAnsi" w:cstheme="minorHAnsi"/>
          <w:sz w:val="20"/>
          <w:szCs w:val="20"/>
        </w:rPr>
        <w:t xml:space="preserve">yegzekwowania od </w:t>
      </w:r>
      <w:r w:rsidR="00886870" w:rsidRPr="00DA59D2">
        <w:rPr>
          <w:rFonts w:asciiTheme="minorHAnsi" w:hAnsiTheme="minorHAnsi" w:cstheme="minorHAnsi"/>
          <w:sz w:val="20"/>
          <w:szCs w:val="20"/>
        </w:rPr>
        <w:t>Wykonawców robót, dostaw i usług składających się na zadania inwestycyjne</w:t>
      </w:r>
      <w:r w:rsidR="00483F93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działań informacyjnych i promocyjnych zgodnie z:</w:t>
      </w:r>
    </w:p>
    <w:p w14:paraId="41E1B076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załącznikiem XII punkt 2.2 rozporządzenia nr 1303/2013,</w:t>
      </w:r>
    </w:p>
    <w:p w14:paraId="0A3B7231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art. 3-5 i załącznikiem II rozporządzenia KE nr 821/2014,</w:t>
      </w:r>
    </w:p>
    <w:p w14:paraId="259874AE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zgodnie z instrukcjami i wskazówkami zawartymi w 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załączniku nr 11 do </w:t>
      </w:r>
      <w:r w:rsidRPr="00DA59D2">
        <w:rPr>
          <w:rFonts w:asciiTheme="minorHAnsi" w:hAnsiTheme="minorHAnsi" w:cstheme="minorHAnsi"/>
          <w:sz w:val="20"/>
          <w:szCs w:val="20"/>
        </w:rPr>
        <w:t xml:space="preserve">Umowy o dofinansowanie </w:t>
      </w:r>
      <w:r w:rsidRPr="00DA59D2">
        <w:rPr>
          <w:rFonts w:asciiTheme="minorHAnsi" w:hAnsiTheme="minorHAnsi" w:cstheme="minorHAnsi"/>
          <w:i/>
          <w:sz w:val="20"/>
          <w:szCs w:val="20"/>
        </w:rPr>
        <w:t>Obowiązki informacyjne beneficjenta</w:t>
      </w:r>
      <w:r w:rsidRPr="00DA59D2">
        <w:rPr>
          <w:rFonts w:asciiTheme="minorHAnsi" w:hAnsiTheme="minorHAnsi" w:cstheme="minorHAnsi"/>
          <w:sz w:val="20"/>
          <w:szCs w:val="20"/>
        </w:rPr>
        <w:t>.</w:t>
      </w:r>
    </w:p>
    <w:p w14:paraId="64C0F77F" w14:textId="4BB19ED7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Inwestor Zastępczy zobowiązany jest stosować się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 do</w:t>
      </w:r>
      <w:r w:rsidRPr="00DA59D2">
        <w:rPr>
          <w:rFonts w:asciiTheme="minorHAnsi" w:hAnsiTheme="minorHAnsi" w:cstheme="minorHAnsi"/>
          <w:sz w:val="20"/>
          <w:szCs w:val="20"/>
        </w:rPr>
        <w:t xml:space="preserve"> zasad informacji i promocji projektu wynikającymi z zasad </w:t>
      </w:r>
      <w:r w:rsidR="00227988">
        <w:rPr>
          <w:rFonts w:asciiTheme="minorHAnsi" w:hAnsiTheme="minorHAnsi" w:cstheme="minorHAnsi"/>
          <w:sz w:val="20"/>
          <w:szCs w:val="20"/>
        </w:rPr>
        <w:t>P</w:t>
      </w:r>
      <w:r w:rsidR="00FF15B0">
        <w:rPr>
          <w:rFonts w:asciiTheme="minorHAnsi" w:hAnsiTheme="minorHAnsi" w:cstheme="minorHAnsi"/>
          <w:sz w:val="20"/>
          <w:szCs w:val="20"/>
        </w:rPr>
        <w:t xml:space="preserve">rogramu </w:t>
      </w:r>
      <w:r w:rsidR="00227988">
        <w:rPr>
          <w:rFonts w:asciiTheme="minorHAnsi" w:hAnsiTheme="minorHAnsi" w:cstheme="minorHAnsi"/>
          <w:sz w:val="20"/>
          <w:szCs w:val="20"/>
        </w:rPr>
        <w:t>O</w:t>
      </w:r>
      <w:r w:rsidR="00FF15B0">
        <w:rPr>
          <w:rFonts w:asciiTheme="minorHAnsi" w:hAnsiTheme="minorHAnsi" w:cstheme="minorHAnsi"/>
          <w:sz w:val="20"/>
          <w:szCs w:val="20"/>
        </w:rPr>
        <w:t xml:space="preserve">peracyjnego </w:t>
      </w:r>
      <w:r w:rsidR="00227988">
        <w:rPr>
          <w:rFonts w:asciiTheme="minorHAnsi" w:hAnsiTheme="minorHAnsi" w:cstheme="minorHAnsi"/>
          <w:sz w:val="20"/>
          <w:szCs w:val="20"/>
        </w:rPr>
        <w:t>I</w:t>
      </w:r>
      <w:r w:rsidR="00FF15B0">
        <w:rPr>
          <w:rFonts w:asciiTheme="minorHAnsi" w:hAnsiTheme="minorHAnsi" w:cstheme="minorHAnsi"/>
          <w:sz w:val="20"/>
          <w:szCs w:val="20"/>
        </w:rPr>
        <w:t xml:space="preserve">nfrastruktura </w:t>
      </w:r>
      <w:r w:rsidR="00227988">
        <w:rPr>
          <w:rFonts w:asciiTheme="minorHAnsi" w:hAnsiTheme="minorHAnsi" w:cstheme="minorHAnsi"/>
          <w:sz w:val="20"/>
          <w:szCs w:val="20"/>
        </w:rPr>
        <w:t>i</w:t>
      </w:r>
      <w:r w:rsidR="00FF15B0">
        <w:rPr>
          <w:rFonts w:asciiTheme="minorHAnsi" w:hAnsiTheme="minorHAnsi" w:cstheme="minorHAnsi"/>
          <w:sz w:val="20"/>
          <w:szCs w:val="20"/>
        </w:rPr>
        <w:t xml:space="preserve"> </w:t>
      </w:r>
      <w:r w:rsidR="00227988">
        <w:rPr>
          <w:rFonts w:asciiTheme="minorHAnsi" w:hAnsiTheme="minorHAnsi" w:cstheme="minorHAnsi"/>
          <w:sz w:val="20"/>
          <w:szCs w:val="20"/>
        </w:rPr>
        <w:t>Ś</w:t>
      </w:r>
      <w:r w:rsidR="00FF15B0">
        <w:rPr>
          <w:rFonts w:asciiTheme="minorHAnsi" w:hAnsiTheme="minorHAnsi" w:cstheme="minorHAnsi"/>
          <w:sz w:val="20"/>
          <w:szCs w:val="20"/>
        </w:rPr>
        <w:t>rodowisko</w:t>
      </w:r>
      <w:r w:rsidR="00227988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 xml:space="preserve">(budynki </w:t>
      </w:r>
      <w:r w:rsidR="00227988">
        <w:rPr>
          <w:rFonts w:asciiTheme="minorHAnsi" w:hAnsiTheme="minorHAnsi" w:cstheme="minorHAnsi"/>
          <w:sz w:val="20"/>
          <w:szCs w:val="20"/>
        </w:rPr>
        <w:t>drewniane</w:t>
      </w:r>
      <w:r w:rsidRPr="00DA59D2">
        <w:rPr>
          <w:rFonts w:asciiTheme="minorHAnsi" w:hAnsiTheme="minorHAnsi" w:cstheme="minorHAnsi"/>
          <w:sz w:val="20"/>
          <w:szCs w:val="20"/>
        </w:rPr>
        <w:t>), w szczególności do:</w:t>
      </w:r>
    </w:p>
    <w:p w14:paraId="59E3BD7E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oznaczania znakiem Unii Europejskiej i znakiem Funduszy Europejskich:</w:t>
      </w:r>
    </w:p>
    <w:p w14:paraId="10E97C5E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wszystkich prowadzonych działań informacyjnych i promocyjnych dotyczących Projektu;</w:t>
      </w:r>
    </w:p>
    <w:p w14:paraId="6854E3B5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lastRenderedPageBreak/>
        <w:t>wszystkich dokumentów i materiałów dla osób i podmiotów uczestniczących w Projekcie;</w:t>
      </w:r>
    </w:p>
    <w:p w14:paraId="1BB0947C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umieszczania przynajmniej jednego plakatu o minimalnym formacie A3 lub odpowiednio tablicy informacyjnej i/lub pamiątkowej w miejscu realizacji Projektu;</w:t>
      </w:r>
    </w:p>
    <w:p w14:paraId="25A54DD9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przekazywania osobom i podmiotom uczestniczącym w Projekcie informacji, że Projekt uzyskał dofinansowanie, przynajmniej w formie odpowiedniego oznakowania;</w:t>
      </w:r>
    </w:p>
    <w:p w14:paraId="51A83FB1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dokumentowania działań informacyjnych i promocyjnych prowadzonych w ramach Projektu.</w:t>
      </w:r>
    </w:p>
    <w:p w14:paraId="3EA05C8A" w14:textId="77777777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Inwestor Zastępczy jest zobowiązany zapewnić, jednolite zasady dotyczące informacji i promocji Projektu, w ramach wykonywanych zadań.</w:t>
      </w:r>
    </w:p>
    <w:p w14:paraId="290B01E9" w14:textId="0A32AA29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jest zobowiązany </w:t>
      </w:r>
      <w:r w:rsidR="00675612" w:rsidRPr="00DA59D2">
        <w:rPr>
          <w:rFonts w:asciiTheme="minorHAnsi" w:hAnsiTheme="minorHAnsi" w:cstheme="minorHAnsi"/>
          <w:sz w:val="20"/>
          <w:szCs w:val="20"/>
        </w:rPr>
        <w:t xml:space="preserve">do wyegzekwowania </w:t>
      </w:r>
      <w:r w:rsidRPr="00DA59D2">
        <w:rPr>
          <w:rFonts w:asciiTheme="minorHAnsi" w:hAnsiTheme="minorHAnsi" w:cstheme="minorHAnsi"/>
          <w:sz w:val="20"/>
          <w:szCs w:val="20"/>
        </w:rPr>
        <w:t>odpowiednie</w:t>
      </w:r>
      <w:r w:rsidR="00675612" w:rsidRPr="00DA59D2">
        <w:rPr>
          <w:rFonts w:asciiTheme="minorHAnsi" w:hAnsiTheme="minorHAnsi" w:cstheme="minorHAnsi"/>
          <w:sz w:val="20"/>
          <w:szCs w:val="20"/>
        </w:rPr>
        <w:t>go</w:t>
      </w:r>
      <w:r w:rsidRPr="00DA59D2">
        <w:rPr>
          <w:rFonts w:asciiTheme="minorHAnsi" w:hAnsiTheme="minorHAnsi" w:cstheme="minorHAnsi"/>
          <w:sz w:val="20"/>
          <w:szCs w:val="20"/>
        </w:rPr>
        <w:t xml:space="preserve"> oznaczenia przedmiotu Inwestycji oraz wszystkich środków trwałych nabytych w związku z realizacją umowy o wykonanie robót budowlanych.</w:t>
      </w:r>
    </w:p>
    <w:p w14:paraId="26551113" w14:textId="77777777" w:rsidR="006E2731" w:rsidRPr="00DA59D2" w:rsidRDefault="006E2731" w:rsidP="006E2731">
      <w:pPr>
        <w:spacing w:after="0"/>
        <w:ind w:left="420"/>
        <w:jc w:val="both"/>
        <w:rPr>
          <w:rFonts w:asciiTheme="minorHAnsi" w:hAnsiTheme="minorHAnsi" w:cstheme="minorHAnsi"/>
          <w:sz w:val="20"/>
          <w:szCs w:val="20"/>
        </w:rPr>
      </w:pPr>
    </w:p>
    <w:p w14:paraId="287CE00B" w14:textId="5F1AB21D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VII. WYNAGRODZENIE INWESTORA ZASTĘPCZEGO, WARUNKI PŁATNOŚCI</w:t>
      </w:r>
    </w:p>
    <w:p w14:paraId="1E2FE7D7" w14:textId="77777777" w:rsidR="00F14228" w:rsidRPr="00DA59D2" w:rsidRDefault="00F14228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ABCD2D" w14:textId="54B69EF1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Wynagrodzenie Inwestora Zastępczego zaoferowane w ofercie Wykonawcy winno obejmować wszystkie czynności związane z realizacją przedmiotu zamówienia, zawierać wszelkie koszty związane między innymi z wynagrodzeniem Ekspertów, zorganizowaniem i utrzymaniem Biura, sprzętem itp. A także inne opłaty np. związane z opłatami administracyjnymi niezbędnymi do prawidłowej realizacji przedmiotu zamówienia jak i uwzględniać zysk Inwestora Zastępczego.</w:t>
      </w:r>
    </w:p>
    <w:p w14:paraId="2EEB269E" w14:textId="7CFC584B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Wynagrodzenie inwestora Zastępczego jest wynagrodzeniem ryczałtowym. Płatność należnego Inwestorowi Zastępczemu wynagrodzenia zostanie podzielona na części ustalone w umowie.</w:t>
      </w:r>
    </w:p>
    <w:p w14:paraId="0E354B20" w14:textId="77D41FCB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Płatność wynagrodzenia Inwestora Zastępczego dokonywana będzie na podstawie prawidłowo wystawianych przez Inwestora Zastępczego przejściowych faktur VAT i końcowej faktury VAT, przelewem na rachunek bankowy wskazany na fakturze w terminie 30 dni od ich otrzymania.</w:t>
      </w:r>
    </w:p>
    <w:p w14:paraId="0A582384" w14:textId="78276DD3" w:rsidR="00FC4E13" w:rsidRPr="00DA59D2" w:rsidRDefault="00FC4E13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Szczegółowe zasady dotyczące płatności dla Inwestora Zastępczego są określone we wzorze umowy, który stanowi załącznik nr </w:t>
      </w:r>
      <w:r w:rsidR="00FF15B0">
        <w:rPr>
          <w:rFonts w:asciiTheme="minorHAnsi" w:hAnsiTheme="minorHAnsi" w:cstheme="minorHAnsi"/>
          <w:sz w:val="20"/>
          <w:szCs w:val="20"/>
        </w:rPr>
        <w:t>8</w:t>
      </w:r>
      <w:r w:rsidR="00FF15B0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do SIWZ.</w:t>
      </w:r>
    </w:p>
    <w:p w14:paraId="2D8FC84B" w14:textId="77777777" w:rsidR="006E2731" w:rsidRDefault="006E2731" w:rsidP="006E2731">
      <w:pPr>
        <w:spacing w:after="0"/>
        <w:jc w:val="both"/>
        <w:rPr>
          <w:rFonts w:asciiTheme="minorHAnsi" w:hAnsiTheme="minorHAnsi" w:cs="Arial"/>
        </w:rPr>
      </w:pPr>
    </w:p>
    <w:p w14:paraId="7E5C2478" w14:textId="6958C8F8" w:rsidR="00425AEE" w:rsidRPr="00F85776" w:rsidRDefault="00425AEE" w:rsidP="00BB753C">
      <w:pPr>
        <w:pStyle w:val="Style2"/>
        <w:widowControl/>
        <w:spacing w:before="53" w:line="240" w:lineRule="auto"/>
        <w:rPr>
          <w:rFonts w:asciiTheme="minorHAnsi" w:hAnsiTheme="minorHAnsi" w:cs="Arial"/>
        </w:rPr>
      </w:pPr>
    </w:p>
    <w:sectPr w:rsidR="00425AEE" w:rsidRPr="00F85776" w:rsidSect="00BD53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0E7D0" w14:textId="77777777" w:rsidR="00D70A38" w:rsidRDefault="00D70A38">
      <w:pPr>
        <w:spacing w:after="0" w:line="240" w:lineRule="auto"/>
      </w:pPr>
      <w:r>
        <w:separator/>
      </w:r>
    </w:p>
  </w:endnote>
  <w:endnote w:type="continuationSeparator" w:id="0">
    <w:p w14:paraId="3AB466CD" w14:textId="77777777" w:rsidR="00D70A38" w:rsidRDefault="00D7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A0E4" w14:textId="148978B3" w:rsidR="00A65D25" w:rsidRDefault="00A65D2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517D">
      <w:rPr>
        <w:noProof/>
      </w:rPr>
      <w:t>27</w:t>
    </w:r>
    <w:r>
      <w:fldChar w:fldCharType="end"/>
    </w:r>
  </w:p>
  <w:p w14:paraId="28D32126" w14:textId="77777777" w:rsidR="00A65D25" w:rsidRDefault="00A65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5CCBE" w14:textId="77777777" w:rsidR="00D70A38" w:rsidRDefault="00D70A38">
      <w:pPr>
        <w:spacing w:after="0" w:line="240" w:lineRule="auto"/>
      </w:pPr>
      <w:r>
        <w:separator/>
      </w:r>
    </w:p>
  </w:footnote>
  <w:footnote w:type="continuationSeparator" w:id="0">
    <w:p w14:paraId="278C940E" w14:textId="77777777" w:rsidR="00D70A38" w:rsidRDefault="00D7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D3C5" w14:textId="5DEC42D4" w:rsidR="00A65D25" w:rsidRDefault="00CB1205" w:rsidP="00BD53B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BCC9808" wp14:editId="02F13CA8">
          <wp:extent cx="575310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1448D4"/>
    <w:lvl w:ilvl="0">
      <w:numFmt w:val="bullet"/>
      <w:lvlText w:val="*"/>
      <w:lvlJc w:val="left"/>
    </w:lvl>
  </w:abstractNum>
  <w:abstractNum w:abstractNumId="1" w15:restartNumberingAfterBreak="0">
    <w:nsid w:val="008104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8A3A6A"/>
    <w:multiLevelType w:val="hybridMultilevel"/>
    <w:tmpl w:val="A1F00C9E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1364A2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C960C8"/>
    <w:multiLevelType w:val="hybridMultilevel"/>
    <w:tmpl w:val="F1061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B7C71"/>
    <w:multiLevelType w:val="hybridMultilevel"/>
    <w:tmpl w:val="A090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05862"/>
    <w:multiLevelType w:val="hybridMultilevel"/>
    <w:tmpl w:val="CDACF67E"/>
    <w:lvl w:ilvl="0" w:tplc="47ACE4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D6F0249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E976ED9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EF33485"/>
    <w:multiLevelType w:val="hybridMultilevel"/>
    <w:tmpl w:val="093215F2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0F240F73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F931ACA"/>
    <w:multiLevelType w:val="hybridMultilevel"/>
    <w:tmpl w:val="EE76C444"/>
    <w:lvl w:ilvl="0" w:tplc="47ACE450">
      <w:start w:val="1"/>
      <w:numFmt w:val="bullet"/>
      <w:lvlText w:val="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 w15:restartNumberingAfterBreak="0">
    <w:nsid w:val="137D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A47A2A"/>
    <w:multiLevelType w:val="hybridMultilevel"/>
    <w:tmpl w:val="A78A06C0"/>
    <w:lvl w:ilvl="0" w:tplc="415E43F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F3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B41341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97D0EAC"/>
    <w:multiLevelType w:val="hybridMultilevel"/>
    <w:tmpl w:val="3716C436"/>
    <w:lvl w:ilvl="0" w:tplc="080AD3D4">
      <w:start w:val="1"/>
      <w:numFmt w:val="decimal"/>
      <w:lvlText w:val="%1."/>
      <w:lvlJc w:val="left"/>
      <w:pPr>
        <w:ind w:left="1353" w:hanging="360"/>
      </w:pPr>
    </w:lvl>
    <w:lvl w:ilvl="1" w:tplc="217621C4" w:tentative="1">
      <w:start w:val="1"/>
      <w:numFmt w:val="lowerLetter"/>
      <w:lvlText w:val="%2."/>
      <w:lvlJc w:val="left"/>
      <w:pPr>
        <w:ind w:left="2073" w:hanging="360"/>
      </w:pPr>
    </w:lvl>
    <w:lvl w:ilvl="2" w:tplc="B5225A5E" w:tentative="1">
      <w:start w:val="1"/>
      <w:numFmt w:val="lowerRoman"/>
      <w:lvlText w:val="%3."/>
      <w:lvlJc w:val="right"/>
      <w:pPr>
        <w:ind w:left="2793" w:hanging="180"/>
      </w:pPr>
    </w:lvl>
    <w:lvl w:ilvl="3" w:tplc="5994D4CE" w:tentative="1">
      <w:start w:val="1"/>
      <w:numFmt w:val="decimal"/>
      <w:lvlText w:val="%4."/>
      <w:lvlJc w:val="left"/>
      <w:pPr>
        <w:ind w:left="3513" w:hanging="360"/>
      </w:pPr>
    </w:lvl>
    <w:lvl w:ilvl="4" w:tplc="939C3C9A" w:tentative="1">
      <w:start w:val="1"/>
      <w:numFmt w:val="lowerLetter"/>
      <w:lvlText w:val="%5."/>
      <w:lvlJc w:val="left"/>
      <w:pPr>
        <w:ind w:left="4233" w:hanging="360"/>
      </w:pPr>
    </w:lvl>
    <w:lvl w:ilvl="5" w:tplc="58DE9B6E" w:tentative="1">
      <w:start w:val="1"/>
      <w:numFmt w:val="lowerRoman"/>
      <w:lvlText w:val="%6."/>
      <w:lvlJc w:val="right"/>
      <w:pPr>
        <w:ind w:left="4953" w:hanging="180"/>
      </w:pPr>
    </w:lvl>
    <w:lvl w:ilvl="6" w:tplc="61B4AA56" w:tentative="1">
      <w:start w:val="1"/>
      <w:numFmt w:val="decimal"/>
      <w:lvlText w:val="%7."/>
      <w:lvlJc w:val="left"/>
      <w:pPr>
        <w:ind w:left="5673" w:hanging="360"/>
      </w:pPr>
    </w:lvl>
    <w:lvl w:ilvl="7" w:tplc="477A75A4" w:tentative="1">
      <w:start w:val="1"/>
      <w:numFmt w:val="lowerLetter"/>
      <w:lvlText w:val="%8."/>
      <w:lvlJc w:val="left"/>
      <w:pPr>
        <w:ind w:left="6393" w:hanging="360"/>
      </w:pPr>
    </w:lvl>
    <w:lvl w:ilvl="8" w:tplc="7A02FE3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1A5F7399"/>
    <w:multiLevelType w:val="singleLevel"/>
    <w:tmpl w:val="3900084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C437D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217F97"/>
    <w:multiLevelType w:val="hybridMultilevel"/>
    <w:tmpl w:val="4F0849E4"/>
    <w:lvl w:ilvl="0" w:tplc="F55A0E74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B2A4C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863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E64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16F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440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582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9A0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782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702370C"/>
    <w:multiLevelType w:val="hybridMultilevel"/>
    <w:tmpl w:val="2462119A"/>
    <w:lvl w:ilvl="0" w:tplc="39000846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7063B11"/>
    <w:multiLevelType w:val="hybridMultilevel"/>
    <w:tmpl w:val="8558F322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27CE40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8C3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C5C7A74"/>
    <w:multiLevelType w:val="hybridMultilevel"/>
    <w:tmpl w:val="EACAD78E"/>
    <w:lvl w:ilvl="0" w:tplc="EA94C51E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FD250F0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FF15FCD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11707CB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1677C14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7C00F05"/>
    <w:multiLevelType w:val="hybridMultilevel"/>
    <w:tmpl w:val="A404A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5F5907"/>
    <w:multiLevelType w:val="hybridMultilevel"/>
    <w:tmpl w:val="67440738"/>
    <w:lvl w:ilvl="0" w:tplc="C818E99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A40F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E0A3B34"/>
    <w:multiLevelType w:val="singleLevel"/>
    <w:tmpl w:val="C818E99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23F374D"/>
    <w:multiLevelType w:val="multilevel"/>
    <w:tmpl w:val="8210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7B775A1"/>
    <w:multiLevelType w:val="singleLevel"/>
    <w:tmpl w:val="EA94C51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4B2D4DB7"/>
    <w:multiLevelType w:val="hybridMultilevel"/>
    <w:tmpl w:val="91EA538E"/>
    <w:lvl w:ilvl="0" w:tplc="AA54CFF0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BCE63B74">
      <w:start w:val="1"/>
      <w:numFmt w:val="lowerLetter"/>
      <w:lvlText w:val="%2."/>
      <w:lvlJc w:val="left"/>
      <w:pPr>
        <w:ind w:left="1354" w:hanging="360"/>
      </w:pPr>
    </w:lvl>
    <w:lvl w:ilvl="2" w:tplc="3BBAE29C">
      <w:start w:val="1"/>
      <w:numFmt w:val="lowerRoman"/>
      <w:lvlText w:val="%3."/>
      <w:lvlJc w:val="right"/>
      <w:pPr>
        <w:ind w:left="2074" w:hanging="180"/>
      </w:pPr>
    </w:lvl>
    <w:lvl w:ilvl="3" w:tplc="24DA1C56">
      <w:start w:val="1"/>
      <w:numFmt w:val="decimal"/>
      <w:lvlText w:val="%4."/>
      <w:lvlJc w:val="left"/>
      <w:pPr>
        <w:ind w:left="2794" w:hanging="360"/>
      </w:pPr>
    </w:lvl>
    <w:lvl w:ilvl="4" w:tplc="8A1E11DA" w:tentative="1">
      <w:start w:val="1"/>
      <w:numFmt w:val="lowerLetter"/>
      <w:lvlText w:val="%5."/>
      <w:lvlJc w:val="left"/>
      <w:pPr>
        <w:ind w:left="3514" w:hanging="360"/>
      </w:pPr>
    </w:lvl>
    <w:lvl w:ilvl="5" w:tplc="32E62D54" w:tentative="1">
      <w:start w:val="1"/>
      <w:numFmt w:val="lowerRoman"/>
      <w:lvlText w:val="%6."/>
      <w:lvlJc w:val="right"/>
      <w:pPr>
        <w:ind w:left="4234" w:hanging="180"/>
      </w:pPr>
    </w:lvl>
    <w:lvl w:ilvl="6" w:tplc="3A86A020" w:tentative="1">
      <w:start w:val="1"/>
      <w:numFmt w:val="decimal"/>
      <w:lvlText w:val="%7."/>
      <w:lvlJc w:val="left"/>
      <w:pPr>
        <w:ind w:left="4954" w:hanging="360"/>
      </w:pPr>
    </w:lvl>
    <w:lvl w:ilvl="7" w:tplc="6B54DBC0" w:tentative="1">
      <w:start w:val="1"/>
      <w:numFmt w:val="lowerLetter"/>
      <w:lvlText w:val="%8."/>
      <w:lvlJc w:val="left"/>
      <w:pPr>
        <w:ind w:left="5674" w:hanging="360"/>
      </w:pPr>
    </w:lvl>
    <w:lvl w:ilvl="8" w:tplc="EED271A0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6" w15:restartNumberingAfterBreak="0">
    <w:nsid w:val="4C9F40BA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DC26297"/>
    <w:multiLevelType w:val="hybridMultilevel"/>
    <w:tmpl w:val="12744A82"/>
    <w:lvl w:ilvl="0" w:tplc="2FAC41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37E01A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59C21A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504CC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7506CC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D8C72A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14E52D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D328BC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F00E54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16B48A3"/>
    <w:multiLevelType w:val="hybridMultilevel"/>
    <w:tmpl w:val="57F6F6AE"/>
    <w:lvl w:ilvl="0" w:tplc="47ACE450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2A4CF4"/>
    <w:multiLevelType w:val="hybridMultilevel"/>
    <w:tmpl w:val="3F94656E"/>
    <w:lvl w:ilvl="0" w:tplc="0415000F">
      <w:start w:val="1"/>
      <w:numFmt w:val="lowerLetter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0" w15:restartNumberingAfterBreak="0">
    <w:nsid w:val="5B2035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B243E46"/>
    <w:multiLevelType w:val="hybridMultilevel"/>
    <w:tmpl w:val="E55EF01C"/>
    <w:lvl w:ilvl="0" w:tplc="656C78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9A3A48C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288A96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B3092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B34539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DBC72B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32E7A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51C7E0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572D3B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5C045B5D"/>
    <w:multiLevelType w:val="singleLevel"/>
    <w:tmpl w:val="B11026F4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15E0C1B"/>
    <w:multiLevelType w:val="singleLevel"/>
    <w:tmpl w:val="276E1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3BB4797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4D640EC"/>
    <w:multiLevelType w:val="hybridMultilevel"/>
    <w:tmpl w:val="E97E26AA"/>
    <w:lvl w:ilvl="0" w:tplc="69C058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1AAC436" w:tentative="1">
      <w:start w:val="1"/>
      <w:numFmt w:val="lowerLetter"/>
      <w:lvlText w:val="%2."/>
      <w:lvlJc w:val="left"/>
      <w:pPr>
        <w:ind w:left="1080" w:hanging="360"/>
      </w:pPr>
    </w:lvl>
    <w:lvl w:ilvl="2" w:tplc="DE4EDD18" w:tentative="1">
      <w:start w:val="1"/>
      <w:numFmt w:val="lowerRoman"/>
      <w:lvlText w:val="%3."/>
      <w:lvlJc w:val="right"/>
      <w:pPr>
        <w:ind w:left="1800" w:hanging="180"/>
      </w:pPr>
    </w:lvl>
    <w:lvl w:ilvl="3" w:tplc="66AC6D76" w:tentative="1">
      <w:start w:val="1"/>
      <w:numFmt w:val="decimal"/>
      <w:lvlText w:val="%4."/>
      <w:lvlJc w:val="left"/>
      <w:pPr>
        <w:ind w:left="2520" w:hanging="360"/>
      </w:pPr>
    </w:lvl>
    <w:lvl w:ilvl="4" w:tplc="EAC294E6" w:tentative="1">
      <w:start w:val="1"/>
      <w:numFmt w:val="lowerLetter"/>
      <w:lvlText w:val="%5."/>
      <w:lvlJc w:val="left"/>
      <w:pPr>
        <w:ind w:left="3240" w:hanging="360"/>
      </w:pPr>
    </w:lvl>
    <w:lvl w:ilvl="5" w:tplc="C4988602" w:tentative="1">
      <w:start w:val="1"/>
      <w:numFmt w:val="lowerRoman"/>
      <w:lvlText w:val="%6."/>
      <w:lvlJc w:val="right"/>
      <w:pPr>
        <w:ind w:left="3960" w:hanging="180"/>
      </w:pPr>
    </w:lvl>
    <w:lvl w:ilvl="6" w:tplc="6D8AE37A" w:tentative="1">
      <w:start w:val="1"/>
      <w:numFmt w:val="decimal"/>
      <w:lvlText w:val="%7."/>
      <w:lvlJc w:val="left"/>
      <w:pPr>
        <w:ind w:left="4680" w:hanging="360"/>
      </w:pPr>
    </w:lvl>
    <w:lvl w:ilvl="7" w:tplc="7068E504" w:tentative="1">
      <w:start w:val="1"/>
      <w:numFmt w:val="lowerLetter"/>
      <w:lvlText w:val="%8."/>
      <w:lvlJc w:val="left"/>
      <w:pPr>
        <w:ind w:left="5400" w:hanging="360"/>
      </w:pPr>
    </w:lvl>
    <w:lvl w:ilvl="8" w:tplc="6A6888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EC5218"/>
    <w:multiLevelType w:val="singleLevel"/>
    <w:tmpl w:val="B11026F4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6AE69C7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8F07E6D"/>
    <w:multiLevelType w:val="singleLevel"/>
    <w:tmpl w:val="F618A2F2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698723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C471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CCF2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F031BF6"/>
    <w:multiLevelType w:val="singleLevel"/>
    <w:tmpl w:val="D91A7912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F5B4A4F"/>
    <w:multiLevelType w:val="hybridMultilevel"/>
    <w:tmpl w:val="1BC6D73C"/>
    <w:lvl w:ilvl="0" w:tplc="92985074">
      <w:start w:val="1"/>
      <w:numFmt w:val="decimal"/>
      <w:lvlText w:val="%1)"/>
      <w:lvlJc w:val="left"/>
      <w:pPr>
        <w:ind w:left="634" w:hanging="360"/>
      </w:pPr>
    </w:lvl>
    <w:lvl w:ilvl="1" w:tplc="F3E8B3F4" w:tentative="1">
      <w:start w:val="1"/>
      <w:numFmt w:val="lowerLetter"/>
      <w:lvlText w:val="%2."/>
      <w:lvlJc w:val="left"/>
      <w:pPr>
        <w:ind w:left="1354" w:hanging="360"/>
      </w:pPr>
    </w:lvl>
    <w:lvl w:ilvl="2" w:tplc="426A43DA" w:tentative="1">
      <w:start w:val="1"/>
      <w:numFmt w:val="lowerRoman"/>
      <w:lvlText w:val="%3."/>
      <w:lvlJc w:val="right"/>
      <w:pPr>
        <w:ind w:left="2074" w:hanging="180"/>
      </w:pPr>
    </w:lvl>
    <w:lvl w:ilvl="3" w:tplc="8452C6AC" w:tentative="1">
      <w:start w:val="1"/>
      <w:numFmt w:val="decimal"/>
      <w:lvlText w:val="%4."/>
      <w:lvlJc w:val="left"/>
      <w:pPr>
        <w:ind w:left="2794" w:hanging="360"/>
      </w:pPr>
    </w:lvl>
    <w:lvl w:ilvl="4" w:tplc="516614B6" w:tentative="1">
      <w:start w:val="1"/>
      <w:numFmt w:val="lowerLetter"/>
      <w:lvlText w:val="%5."/>
      <w:lvlJc w:val="left"/>
      <w:pPr>
        <w:ind w:left="3514" w:hanging="360"/>
      </w:pPr>
    </w:lvl>
    <w:lvl w:ilvl="5" w:tplc="EE68B954" w:tentative="1">
      <w:start w:val="1"/>
      <w:numFmt w:val="lowerRoman"/>
      <w:lvlText w:val="%6."/>
      <w:lvlJc w:val="right"/>
      <w:pPr>
        <w:ind w:left="4234" w:hanging="180"/>
      </w:pPr>
    </w:lvl>
    <w:lvl w:ilvl="6" w:tplc="7BB6517E" w:tentative="1">
      <w:start w:val="1"/>
      <w:numFmt w:val="decimal"/>
      <w:lvlText w:val="%7."/>
      <w:lvlJc w:val="left"/>
      <w:pPr>
        <w:ind w:left="4954" w:hanging="360"/>
      </w:pPr>
    </w:lvl>
    <w:lvl w:ilvl="7" w:tplc="A3546F26" w:tentative="1">
      <w:start w:val="1"/>
      <w:numFmt w:val="lowerLetter"/>
      <w:lvlText w:val="%8."/>
      <w:lvlJc w:val="left"/>
      <w:pPr>
        <w:ind w:left="5674" w:hanging="360"/>
      </w:pPr>
    </w:lvl>
    <w:lvl w:ilvl="8" w:tplc="62584CDE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4" w15:restartNumberingAfterBreak="0">
    <w:nsid w:val="70023C73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700C48EF"/>
    <w:multiLevelType w:val="hybridMultilevel"/>
    <w:tmpl w:val="1FA2E420"/>
    <w:lvl w:ilvl="0" w:tplc="04150011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0617EAD"/>
    <w:multiLevelType w:val="hybridMultilevel"/>
    <w:tmpl w:val="333A999A"/>
    <w:lvl w:ilvl="0" w:tplc="106662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9E862A76" w:tentative="1">
      <w:start w:val="1"/>
      <w:numFmt w:val="lowerLetter"/>
      <w:lvlText w:val="%2."/>
      <w:lvlJc w:val="left"/>
      <w:pPr>
        <w:ind w:left="1440" w:hanging="360"/>
      </w:pPr>
    </w:lvl>
    <w:lvl w:ilvl="2" w:tplc="72BC2EB2" w:tentative="1">
      <w:start w:val="1"/>
      <w:numFmt w:val="lowerRoman"/>
      <w:lvlText w:val="%3."/>
      <w:lvlJc w:val="right"/>
      <w:pPr>
        <w:ind w:left="2160" w:hanging="180"/>
      </w:pPr>
    </w:lvl>
    <w:lvl w:ilvl="3" w:tplc="EB26CFF4" w:tentative="1">
      <w:start w:val="1"/>
      <w:numFmt w:val="decimal"/>
      <w:lvlText w:val="%4."/>
      <w:lvlJc w:val="left"/>
      <w:pPr>
        <w:ind w:left="2880" w:hanging="360"/>
      </w:pPr>
    </w:lvl>
    <w:lvl w:ilvl="4" w:tplc="49163A5E" w:tentative="1">
      <w:start w:val="1"/>
      <w:numFmt w:val="lowerLetter"/>
      <w:lvlText w:val="%5."/>
      <w:lvlJc w:val="left"/>
      <w:pPr>
        <w:ind w:left="3600" w:hanging="360"/>
      </w:pPr>
    </w:lvl>
    <w:lvl w:ilvl="5" w:tplc="AB08FF2A" w:tentative="1">
      <w:start w:val="1"/>
      <w:numFmt w:val="lowerRoman"/>
      <w:lvlText w:val="%6."/>
      <w:lvlJc w:val="right"/>
      <w:pPr>
        <w:ind w:left="4320" w:hanging="180"/>
      </w:pPr>
    </w:lvl>
    <w:lvl w:ilvl="6" w:tplc="8BF26E28" w:tentative="1">
      <w:start w:val="1"/>
      <w:numFmt w:val="decimal"/>
      <w:lvlText w:val="%7."/>
      <w:lvlJc w:val="left"/>
      <w:pPr>
        <w:ind w:left="5040" w:hanging="360"/>
      </w:pPr>
    </w:lvl>
    <w:lvl w:ilvl="7" w:tplc="8AFE980A" w:tentative="1">
      <w:start w:val="1"/>
      <w:numFmt w:val="lowerLetter"/>
      <w:lvlText w:val="%8."/>
      <w:lvlJc w:val="left"/>
      <w:pPr>
        <w:ind w:left="5760" w:hanging="360"/>
      </w:pPr>
    </w:lvl>
    <w:lvl w:ilvl="8" w:tplc="5FFCD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997EAE"/>
    <w:multiLevelType w:val="hybridMultilevel"/>
    <w:tmpl w:val="2F5C6766"/>
    <w:lvl w:ilvl="0" w:tplc="EA94C51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72E87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3CD5242"/>
    <w:multiLevelType w:val="hybridMultilevel"/>
    <w:tmpl w:val="CC7AF45C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75353294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757968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7744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78F07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8287B04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929670E"/>
    <w:multiLevelType w:val="hybridMultilevel"/>
    <w:tmpl w:val="BE704AC2"/>
    <w:lvl w:ilvl="0" w:tplc="55502F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4DAFC1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AAA714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948154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89E125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15AC89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A4E8B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C3EE33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25CBD1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79D95F77"/>
    <w:multiLevelType w:val="hybridMultilevel"/>
    <w:tmpl w:val="59906A00"/>
    <w:lvl w:ilvl="0" w:tplc="C818E99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9EA6333"/>
    <w:multiLevelType w:val="multilevel"/>
    <w:tmpl w:val="60CA99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8" w15:restartNumberingAfterBreak="0">
    <w:nsid w:val="7CB570E2"/>
    <w:multiLevelType w:val="hybridMultilevel"/>
    <w:tmpl w:val="A4C0029C"/>
    <w:lvl w:ilvl="0" w:tplc="0415000F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9" w15:restartNumberingAfterBreak="0">
    <w:nsid w:val="7ED16824"/>
    <w:multiLevelType w:val="hybridMultilevel"/>
    <w:tmpl w:val="71403244"/>
    <w:lvl w:ilvl="0" w:tplc="7CE28C90">
      <w:start w:val="1"/>
      <w:numFmt w:val="upperRoman"/>
      <w:lvlText w:val="%1."/>
      <w:lvlJc w:val="right"/>
      <w:pPr>
        <w:ind w:left="720" w:hanging="360"/>
      </w:pPr>
    </w:lvl>
    <w:lvl w:ilvl="1" w:tplc="FD7C4200">
      <w:start w:val="1"/>
      <w:numFmt w:val="decimal"/>
      <w:lvlText w:val="%2."/>
      <w:lvlJc w:val="left"/>
      <w:pPr>
        <w:ind w:left="502" w:hanging="360"/>
      </w:pPr>
    </w:lvl>
    <w:lvl w:ilvl="2" w:tplc="5C84C76A">
      <w:start w:val="1"/>
      <w:numFmt w:val="lowerRoman"/>
      <w:lvlText w:val="%3."/>
      <w:lvlJc w:val="right"/>
      <w:pPr>
        <w:ind w:left="2160" w:hanging="180"/>
      </w:pPr>
    </w:lvl>
    <w:lvl w:ilvl="3" w:tplc="C1E88858" w:tentative="1">
      <w:start w:val="1"/>
      <w:numFmt w:val="decimal"/>
      <w:lvlText w:val="%4."/>
      <w:lvlJc w:val="left"/>
      <w:pPr>
        <w:ind w:left="2880" w:hanging="360"/>
      </w:pPr>
    </w:lvl>
    <w:lvl w:ilvl="4" w:tplc="1F405CB6" w:tentative="1">
      <w:start w:val="1"/>
      <w:numFmt w:val="lowerLetter"/>
      <w:lvlText w:val="%5."/>
      <w:lvlJc w:val="left"/>
      <w:pPr>
        <w:ind w:left="3600" w:hanging="360"/>
      </w:pPr>
    </w:lvl>
    <w:lvl w:ilvl="5" w:tplc="148A6A68" w:tentative="1">
      <w:start w:val="1"/>
      <w:numFmt w:val="lowerRoman"/>
      <w:lvlText w:val="%6."/>
      <w:lvlJc w:val="right"/>
      <w:pPr>
        <w:ind w:left="4320" w:hanging="180"/>
      </w:pPr>
    </w:lvl>
    <w:lvl w:ilvl="6" w:tplc="8B78F76E" w:tentative="1">
      <w:start w:val="1"/>
      <w:numFmt w:val="decimal"/>
      <w:lvlText w:val="%7."/>
      <w:lvlJc w:val="left"/>
      <w:pPr>
        <w:ind w:left="5040" w:hanging="360"/>
      </w:pPr>
    </w:lvl>
    <w:lvl w:ilvl="7" w:tplc="B9D0FE32" w:tentative="1">
      <w:start w:val="1"/>
      <w:numFmt w:val="lowerLetter"/>
      <w:lvlText w:val="%8."/>
      <w:lvlJc w:val="left"/>
      <w:pPr>
        <w:ind w:left="5760" w:hanging="360"/>
      </w:pPr>
    </w:lvl>
    <w:lvl w:ilvl="8" w:tplc="88A80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0703F5"/>
    <w:multiLevelType w:val="hybridMultilevel"/>
    <w:tmpl w:val="F18C50D8"/>
    <w:lvl w:ilvl="0" w:tplc="04150011">
      <w:numFmt w:val="bullet"/>
      <w:lvlText w:val="-"/>
      <w:lvlJc w:val="left"/>
      <w:pPr>
        <w:tabs>
          <w:tab w:val="num" w:pos="284"/>
        </w:tabs>
        <w:ind w:left="1305" w:hanging="170"/>
      </w:pPr>
      <w:rPr>
        <w:rFonts w:ascii="Times New Roman" w:hAnsi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7FDC6047"/>
    <w:multiLevelType w:val="multilevel"/>
    <w:tmpl w:val="8210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9"/>
  </w:num>
  <w:num w:numId="2">
    <w:abstractNumId w:val="67"/>
  </w:num>
  <w:num w:numId="3">
    <w:abstractNumId w:val="2"/>
  </w:num>
  <w:num w:numId="4">
    <w:abstractNumId w:val="4"/>
  </w:num>
  <w:num w:numId="5">
    <w:abstractNumId w:val="5"/>
  </w:num>
  <w:num w:numId="6">
    <w:abstractNumId w:val="38"/>
  </w:num>
  <w:num w:numId="7">
    <w:abstractNumId w:val="16"/>
  </w:num>
  <w:num w:numId="8">
    <w:abstractNumId w:val="66"/>
  </w:num>
  <w:num w:numId="9">
    <w:abstractNumId w:val="13"/>
  </w:num>
  <w:num w:numId="10">
    <w:abstractNumId w:val="56"/>
  </w:num>
  <w:num w:numId="11">
    <w:abstractNumId w:val="57"/>
  </w:num>
  <w:num w:numId="12">
    <w:abstractNumId w:val="14"/>
  </w:num>
  <w:num w:numId="13">
    <w:abstractNumId w:val="40"/>
  </w:num>
  <w:num w:numId="14">
    <w:abstractNumId w:val="43"/>
  </w:num>
  <w:num w:numId="15">
    <w:abstractNumId w:val="48"/>
  </w:num>
  <w:num w:numId="16">
    <w:abstractNumId w:val="71"/>
  </w:num>
  <w:num w:numId="17">
    <w:abstractNumId w:val="8"/>
  </w:num>
  <w:num w:numId="18">
    <w:abstractNumId w:val="32"/>
  </w:num>
  <w:num w:numId="19">
    <w:abstractNumId w:val="54"/>
  </w:num>
  <w:num w:numId="20">
    <w:abstractNumId w:val="47"/>
  </w:num>
  <w:num w:numId="21">
    <w:abstractNumId w:val="60"/>
  </w:num>
  <w:num w:numId="22">
    <w:abstractNumId w:val="52"/>
  </w:num>
  <w:num w:numId="23">
    <w:abstractNumId w:val="7"/>
  </w:num>
  <w:num w:numId="24">
    <w:abstractNumId w:val="34"/>
  </w:num>
  <w:num w:numId="25">
    <w:abstractNumId w:val="36"/>
  </w:num>
  <w:num w:numId="26">
    <w:abstractNumId w:val="26"/>
  </w:num>
  <w:num w:numId="27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8">
    <w:abstractNumId w:val="42"/>
  </w:num>
  <w:num w:numId="29">
    <w:abstractNumId w:val="46"/>
  </w:num>
  <w:num w:numId="30">
    <w:abstractNumId w:val="17"/>
  </w:num>
  <w:num w:numId="31">
    <w:abstractNumId w:val="44"/>
  </w:num>
  <w:num w:numId="32">
    <w:abstractNumId w:val="27"/>
  </w:num>
  <w:num w:numId="33">
    <w:abstractNumId w:val="3"/>
  </w:num>
  <w:num w:numId="34">
    <w:abstractNumId w:val="64"/>
  </w:num>
  <w:num w:numId="35">
    <w:abstractNumId w:val="70"/>
  </w:num>
  <w:num w:numId="36">
    <w:abstractNumId w:val="55"/>
  </w:num>
  <w:num w:numId="37">
    <w:abstractNumId w:val="20"/>
  </w:num>
  <w:num w:numId="38">
    <w:abstractNumId w:val="19"/>
  </w:num>
  <w:num w:numId="39">
    <w:abstractNumId w:val="24"/>
  </w:num>
  <w:num w:numId="40">
    <w:abstractNumId w:val="45"/>
  </w:num>
  <w:num w:numId="41">
    <w:abstractNumId w:val="30"/>
  </w:num>
  <w:num w:numId="42">
    <w:abstractNumId w:val="39"/>
  </w:num>
  <w:num w:numId="43">
    <w:abstractNumId w:val="35"/>
  </w:num>
  <w:num w:numId="44">
    <w:abstractNumId w:val="25"/>
  </w:num>
  <w:num w:numId="45">
    <w:abstractNumId w:val="11"/>
  </w:num>
  <w:num w:numId="46">
    <w:abstractNumId w:val="53"/>
  </w:num>
  <w:num w:numId="47">
    <w:abstractNumId w:val="68"/>
  </w:num>
  <w:num w:numId="48">
    <w:abstractNumId w:val="6"/>
  </w:num>
  <w:num w:numId="49">
    <w:abstractNumId w:val="37"/>
  </w:num>
  <w:num w:numId="50">
    <w:abstractNumId w:val="65"/>
  </w:num>
  <w:num w:numId="51">
    <w:abstractNumId w:val="41"/>
  </w:num>
  <w:num w:numId="52">
    <w:abstractNumId w:val="33"/>
  </w:num>
  <w:num w:numId="53">
    <w:abstractNumId w:val="51"/>
  </w:num>
  <w:num w:numId="54">
    <w:abstractNumId w:val="62"/>
  </w:num>
  <w:num w:numId="55">
    <w:abstractNumId w:val="12"/>
  </w:num>
  <w:num w:numId="56">
    <w:abstractNumId w:val="63"/>
  </w:num>
  <w:num w:numId="57">
    <w:abstractNumId w:val="18"/>
  </w:num>
  <w:num w:numId="58">
    <w:abstractNumId w:val="50"/>
  </w:num>
  <w:num w:numId="59">
    <w:abstractNumId w:val="49"/>
  </w:num>
  <w:num w:numId="60">
    <w:abstractNumId w:val="23"/>
  </w:num>
  <w:num w:numId="61">
    <w:abstractNumId w:val="58"/>
  </w:num>
  <w:num w:numId="62">
    <w:abstractNumId w:val="31"/>
  </w:num>
  <w:num w:numId="63">
    <w:abstractNumId w:val="61"/>
  </w:num>
  <w:num w:numId="64">
    <w:abstractNumId w:val="15"/>
  </w:num>
  <w:num w:numId="65">
    <w:abstractNumId w:val="10"/>
  </w:num>
  <w:num w:numId="66">
    <w:abstractNumId w:val="28"/>
  </w:num>
  <w:num w:numId="67">
    <w:abstractNumId w:val="22"/>
  </w:num>
  <w:num w:numId="68">
    <w:abstractNumId w:val="1"/>
  </w:num>
  <w:num w:numId="69">
    <w:abstractNumId w:val="21"/>
  </w:num>
  <w:num w:numId="70">
    <w:abstractNumId w:val="9"/>
  </w:num>
  <w:num w:numId="71">
    <w:abstractNumId w:val="59"/>
  </w:num>
  <w:num w:numId="72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5C"/>
    <w:rsid w:val="00011F02"/>
    <w:rsid w:val="00014B8E"/>
    <w:rsid w:val="000164D9"/>
    <w:rsid w:val="00016C0B"/>
    <w:rsid w:val="00020287"/>
    <w:rsid w:val="00021602"/>
    <w:rsid w:val="000216AE"/>
    <w:rsid w:val="000262C0"/>
    <w:rsid w:val="000267DA"/>
    <w:rsid w:val="00033896"/>
    <w:rsid w:val="00034AB2"/>
    <w:rsid w:val="00042E57"/>
    <w:rsid w:val="000517F2"/>
    <w:rsid w:val="00053FEE"/>
    <w:rsid w:val="000624C3"/>
    <w:rsid w:val="00073643"/>
    <w:rsid w:val="0007520D"/>
    <w:rsid w:val="000816E4"/>
    <w:rsid w:val="0008205B"/>
    <w:rsid w:val="000822A3"/>
    <w:rsid w:val="00083461"/>
    <w:rsid w:val="000852B5"/>
    <w:rsid w:val="0009441D"/>
    <w:rsid w:val="0009459D"/>
    <w:rsid w:val="000A1027"/>
    <w:rsid w:val="000A202F"/>
    <w:rsid w:val="000A4EF2"/>
    <w:rsid w:val="000B2C2B"/>
    <w:rsid w:val="000B698A"/>
    <w:rsid w:val="000D69DB"/>
    <w:rsid w:val="000E0562"/>
    <w:rsid w:val="000E275B"/>
    <w:rsid w:val="000F1E94"/>
    <w:rsid w:val="000F42EA"/>
    <w:rsid w:val="000F6A6D"/>
    <w:rsid w:val="00110E5F"/>
    <w:rsid w:val="00111634"/>
    <w:rsid w:val="00113C0F"/>
    <w:rsid w:val="0011402C"/>
    <w:rsid w:val="001214EE"/>
    <w:rsid w:val="00132F07"/>
    <w:rsid w:val="00135E0E"/>
    <w:rsid w:val="001412A7"/>
    <w:rsid w:val="00142BA6"/>
    <w:rsid w:val="00155FCE"/>
    <w:rsid w:val="00166FE4"/>
    <w:rsid w:val="00177D50"/>
    <w:rsid w:val="0019272F"/>
    <w:rsid w:val="001A2540"/>
    <w:rsid w:val="001A3A39"/>
    <w:rsid w:val="001A5F90"/>
    <w:rsid w:val="001C1F90"/>
    <w:rsid w:val="001C720F"/>
    <w:rsid w:val="001D0DE5"/>
    <w:rsid w:val="001E000C"/>
    <w:rsid w:val="001E0F49"/>
    <w:rsid w:val="001E72C2"/>
    <w:rsid w:val="001F3300"/>
    <w:rsid w:val="001F5F46"/>
    <w:rsid w:val="001F746F"/>
    <w:rsid w:val="001F7B42"/>
    <w:rsid w:val="002001F6"/>
    <w:rsid w:val="0020073B"/>
    <w:rsid w:val="00201C4A"/>
    <w:rsid w:val="00223B77"/>
    <w:rsid w:val="00224ADA"/>
    <w:rsid w:val="00226123"/>
    <w:rsid w:val="00227988"/>
    <w:rsid w:val="00227D57"/>
    <w:rsid w:val="00235C3D"/>
    <w:rsid w:val="00241E09"/>
    <w:rsid w:val="00247057"/>
    <w:rsid w:val="00250211"/>
    <w:rsid w:val="002631F4"/>
    <w:rsid w:val="00270DA6"/>
    <w:rsid w:val="002738D5"/>
    <w:rsid w:val="00274EA5"/>
    <w:rsid w:val="00276636"/>
    <w:rsid w:val="002772C8"/>
    <w:rsid w:val="0028216B"/>
    <w:rsid w:val="00282B6B"/>
    <w:rsid w:val="002853EC"/>
    <w:rsid w:val="00286CA6"/>
    <w:rsid w:val="002918A8"/>
    <w:rsid w:val="002A6432"/>
    <w:rsid w:val="002B1AB6"/>
    <w:rsid w:val="002C753C"/>
    <w:rsid w:val="002D08E7"/>
    <w:rsid w:val="002D3CD3"/>
    <w:rsid w:val="002D4821"/>
    <w:rsid w:val="002E0C73"/>
    <w:rsid w:val="002E3D03"/>
    <w:rsid w:val="002E5DD5"/>
    <w:rsid w:val="00305C8E"/>
    <w:rsid w:val="003062BF"/>
    <w:rsid w:val="00312C10"/>
    <w:rsid w:val="0031627F"/>
    <w:rsid w:val="00316F34"/>
    <w:rsid w:val="00323B3A"/>
    <w:rsid w:val="003278CE"/>
    <w:rsid w:val="00333452"/>
    <w:rsid w:val="00335951"/>
    <w:rsid w:val="003364F8"/>
    <w:rsid w:val="003378FF"/>
    <w:rsid w:val="00341F33"/>
    <w:rsid w:val="00356F5C"/>
    <w:rsid w:val="00361C94"/>
    <w:rsid w:val="00371598"/>
    <w:rsid w:val="00372E2D"/>
    <w:rsid w:val="00373B56"/>
    <w:rsid w:val="00375348"/>
    <w:rsid w:val="00385898"/>
    <w:rsid w:val="00387AB5"/>
    <w:rsid w:val="00391BB0"/>
    <w:rsid w:val="00391FB9"/>
    <w:rsid w:val="00393AF9"/>
    <w:rsid w:val="00397BC2"/>
    <w:rsid w:val="003A2CEF"/>
    <w:rsid w:val="003A42A2"/>
    <w:rsid w:val="003A59F2"/>
    <w:rsid w:val="003B04AD"/>
    <w:rsid w:val="003B0B9D"/>
    <w:rsid w:val="003B2B31"/>
    <w:rsid w:val="003B3F4E"/>
    <w:rsid w:val="003C246D"/>
    <w:rsid w:val="003C2920"/>
    <w:rsid w:val="003C3722"/>
    <w:rsid w:val="003D1A5A"/>
    <w:rsid w:val="003D5B8D"/>
    <w:rsid w:val="003D78DA"/>
    <w:rsid w:val="003D7FA3"/>
    <w:rsid w:val="003E19DE"/>
    <w:rsid w:val="003F0BD3"/>
    <w:rsid w:val="003F610D"/>
    <w:rsid w:val="004215B9"/>
    <w:rsid w:val="00421F51"/>
    <w:rsid w:val="004223E4"/>
    <w:rsid w:val="00425AEE"/>
    <w:rsid w:val="00426759"/>
    <w:rsid w:val="00434DE7"/>
    <w:rsid w:val="00434EA0"/>
    <w:rsid w:val="0044460A"/>
    <w:rsid w:val="00444FB5"/>
    <w:rsid w:val="0045517D"/>
    <w:rsid w:val="00457010"/>
    <w:rsid w:val="00457558"/>
    <w:rsid w:val="0046182C"/>
    <w:rsid w:val="00465C04"/>
    <w:rsid w:val="0046738A"/>
    <w:rsid w:val="004673F4"/>
    <w:rsid w:val="004679F8"/>
    <w:rsid w:val="004815A6"/>
    <w:rsid w:val="00482018"/>
    <w:rsid w:val="00483B13"/>
    <w:rsid w:val="00483F93"/>
    <w:rsid w:val="00484606"/>
    <w:rsid w:val="00484F49"/>
    <w:rsid w:val="0048780D"/>
    <w:rsid w:val="00491A01"/>
    <w:rsid w:val="00492E98"/>
    <w:rsid w:val="004931E3"/>
    <w:rsid w:val="004B2DFD"/>
    <w:rsid w:val="004B3276"/>
    <w:rsid w:val="004B6F48"/>
    <w:rsid w:val="004C44A9"/>
    <w:rsid w:val="004C64B5"/>
    <w:rsid w:val="004F0C3F"/>
    <w:rsid w:val="004F0D02"/>
    <w:rsid w:val="004F36C0"/>
    <w:rsid w:val="00500CED"/>
    <w:rsid w:val="00523090"/>
    <w:rsid w:val="005245DD"/>
    <w:rsid w:val="005245DE"/>
    <w:rsid w:val="005455D9"/>
    <w:rsid w:val="00545AE8"/>
    <w:rsid w:val="00561DF5"/>
    <w:rsid w:val="005635E5"/>
    <w:rsid w:val="005649C9"/>
    <w:rsid w:val="0057058E"/>
    <w:rsid w:val="005710B1"/>
    <w:rsid w:val="00582DAD"/>
    <w:rsid w:val="0058450C"/>
    <w:rsid w:val="00584CA1"/>
    <w:rsid w:val="00592CF0"/>
    <w:rsid w:val="0059773D"/>
    <w:rsid w:val="005A086E"/>
    <w:rsid w:val="005A3BBD"/>
    <w:rsid w:val="005A541E"/>
    <w:rsid w:val="005B1623"/>
    <w:rsid w:val="005B4207"/>
    <w:rsid w:val="005B4832"/>
    <w:rsid w:val="005C0F1E"/>
    <w:rsid w:val="005C1900"/>
    <w:rsid w:val="005C5ADC"/>
    <w:rsid w:val="005E10B6"/>
    <w:rsid w:val="005E3299"/>
    <w:rsid w:val="005E32D7"/>
    <w:rsid w:val="005E4A25"/>
    <w:rsid w:val="005E4DC3"/>
    <w:rsid w:val="005F3F45"/>
    <w:rsid w:val="005F7E14"/>
    <w:rsid w:val="006008F4"/>
    <w:rsid w:val="00611648"/>
    <w:rsid w:val="006241D4"/>
    <w:rsid w:val="00625FA4"/>
    <w:rsid w:val="006346B7"/>
    <w:rsid w:val="006346E8"/>
    <w:rsid w:val="0064397A"/>
    <w:rsid w:val="006544D0"/>
    <w:rsid w:val="006566D0"/>
    <w:rsid w:val="006615ED"/>
    <w:rsid w:val="00665561"/>
    <w:rsid w:val="006703F3"/>
    <w:rsid w:val="006711F1"/>
    <w:rsid w:val="00675612"/>
    <w:rsid w:val="006764D7"/>
    <w:rsid w:val="006808F8"/>
    <w:rsid w:val="00682D0B"/>
    <w:rsid w:val="006830BD"/>
    <w:rsid w:val="0068626E"/>
    <w:rsid w:val="006956D9"/>
    <w:rsid w:val="00695BF8"/>
    <w:rsid w:val="0069664B"/>
    <w:rsid w:val="006B691F"/>
    <w:rsid w:val="006C71DF"/>
    <w:rsid w:val="006D4269"/>
    <w:rsid w:val="006D6631"/>
    <w:rsid w:val="006D72D6"/>
    <w:rsid w:val="006D7F9D"/>
    <w:rsid w:val="006E1498"/>
    <w:rsid w:val="006E2731"/>
    <w:rsid w:val="006E6EA1"/>
    <w:rsid w:val="006F1CFC"/>
    <w:rsid w:val="006F6E01"/>
    <w:rsid w:val="006F72CA"/>
    <w:rsid w:val="007143C0"/>
    <w:rsid w:val="007208BD"/>
    <w:rsid w:val="00724A1D"/>
    <w:rsid w:val="00726C80"/>
    <w:rsid w:val="007336A0"/>
    <w:rsid w:val="007363D4"/>
    <w:rsid w:val="007378E0"/>
    <w:rsid w:val="00740A85"/>
    <w:rsid w:val="00741193"/>
    <w:rsid w:val="00742C60"/>
    <w:rsid w:val="00743BD4"/>
    <w:rsid w:val="0074610F"/>
    <w:rsid w:val="00746CD1"/>
    <w:rsid w:val="007518A0"/>
    <w:rsid w:val="00752B37"/>
    <w:rsid w:val="007618B7"/>
    <w:rsid w:val="007746F8"/>
    <w:rsid w:val="00775040"/>
    <w:rsid w:val="007761BE"/>
    <w:rsid w:val="00783E1A"/>
    <w:rsid w:val="00793D45"/>
    <w:rsid w:val="007A1C3B"/>
    <w:rsid w:val="007A3276"/>
    <w:rsid w:val="007B1E23"/>
    <w:rsid w:val="007D0C45"/>
    <w:rsid w:val="007D3122"/>
    <w:rsid w:val="007D4406"/>
    <w:rsid w:val="007D509C"/>
    <w:rsid w:val="007D5E23"/>
    <w:rsid w:val="007D63C7"/>
    <w:rsid w:val="007D63FA"/>
    <w:rsid w:val="007D6B4B"/>
    <w:rsid w:val="007E14CF"/>
    <w:rsid w:val="007E2F27"/>
    <w:rsid w:val="007F2DDE"/>
    <w:rsid w:val="007F4F9C"/>
    <w:rsid w:val="007F58C0"/>
    <w:rsid w:val="007F7824"/>
    <w:rsid w:val="00800767"/>
    <w:rsid w:val="0081782A"/>
    <w:rsid w:val="00821C01"/>
    <w:rsid w:val="00823C5C"/>
    <w:rsid w:val="008254EC"/>
    <w:rsid w:val="00825569"/>
    <w:rsid w:val="008265D1"/>
    <w:rsid w:val="00826BE3"/>
    <w:rsid w:val="00830398"/>
    <w:rsid w:val="0083317D"/>
    <w:rsid w:val="0083337B"/>
    <w:rsid w:val="00833964"/>
    <w:rsid w:val="0083553D"/>
    <w:rsid w:val="00836EE1"/>
    <w:rsid w:val="00840E78"/>
    <w:rsid w:val="00841D2E"/>
    <w:rsid w:val="0085042B"/>
    <w:rsid w:val="0085659C"/>
    <w:rsid w:val="00857EE2"/>
    <w:rsid w:val="008632E6"/>
    <w:rsid w:val="0086524F"/>
    <w:rsid w:val="00866F0C"/>
    <w:rsid w:val="00871AA8"/>
    <w:rsid w:val="00886870"/>
    <w:rsid w:val="0088780A"/>
    <w:rsid w:val="008942AF"/>
    <w:rsid w:val="008970FF"/>
    <w:rsid w:val="008A572F"/>
    <w:rsid w:val="008B18F5"/>
    <w:rsid w:val="008C1ACA"/>
    <w:rsid w:val="008D48CB"/>
    <w:rsid w:val="008E3CC4"/>
    <w:rsid w:val="008F28AD"/>
    <w:rsid w:val="008F4D9A"/>
    <w:rsid w:val="0090391C"/>
    <w:rsid w:val="00911A89"/>
    <w:rsid w:val="0091281F"/>
    <w:rsid w:val="00913866"/>
    <w:rsid w:val="00923A7F"/>
    <w:rsid w:val="0092511E"/>
    <w:rsid w:val="00925B99"/>
    <w:rsid w:val="00930FE6"/>
    <w:rsid w:val="00932FE5"/>
    <w:rsid w:val="00933C6E"/>
    <w:rsid w:val="009364C6"/>
    <w:rsid w:val="00941A5A"/>
    <w:rsid w:val="00946813"/>
    <w:rsid w:val="009561E3"/>
    <w:rsid w:val="009567F4"/>
    <w:rsid w:val="00960F31"/>
    <w:rsid w:val="0096182D"/>
    <w:rsid w:val="009621E6"/>
    <w:rsid w:val="00964D3C"/>
    <w:rsid w:val="00973A0B"/>
    <w:rsid w:val="00985AAE"/>
    <w:rsid w:val="0098696B"/>
    <w:rsid w:val="0098726D"/>
    <w:rsid w:val="009A2BA0"/>
    <w:rsid w:val="009B0633"/>
    <w:rsid w:val="009B3F70"/>
    <w:rsid w:val="009B7F39"/>
    <w:rsid w:val="009C0229"/>
    <w:rsid w:val="009C18A3"/>
    <w:rsid w:val="009C4A61"/>
    <w:rsid w:val="009D0832"/>
    <w:rsid w:val="009E4435"/>
    <w:rsid w:val="009F08F6"/>
    <w:rsid w:val="009F79BB"/>
    <w:rsid w:val="00A01D18"/>
    <w:rsid w:val="00A12EAF"/>
    <w:rsid w:val="00A12F81"/>
    <w:rsid w:val="00A2426E"/>
    <w:rsid w:val="00A3561C"/>
    <w:rsid w:val="00A41EA6"/>
    <w:rsid w:val="00A43FC1"/>
    <w:rsid w:val="00A60A73"/>
    <w:rsid w:val="00A65D25"/>
    <w:rsid w:val="00A67C51"/>
    <w:rsid w:val="00A93804"/>
    <w:rsid w:val="00AA0431"/>
    <w:rsid w:val="00AA0E1D"/>
    <w:rsid w:val="00AA14A0"/>
    <w:rsid w:val="00AB090E"/>
    <w:rsid w:val="00AB4746"/>
    <w:rsid w:val="00AB6350"/>
    <w:rsid w:val="00AC5C58"/>
    <w:rsid w:val="00AD138F"/>
    <w:rsid w:val="00AE2F61"/>
    <w:rsid w:val="00AE628C"/>
    <w:rsid w:val="00AF06A3"/>
    <w:rsid w:val="00AF2740"/>
    <w:rsid w:val="00AF29BA"/>
    <w:rsid w:val="00AF5C07"/>
    <w:rsid w:val="00B01E69"/>
    <w:rsid w:val="00B03626"/>
    <w:rsid w:val="00B0582D"/>
    <w:rsid w:val="00B11FAA"/>
    <w:rsid w:val="00B1461E"/>
    <w:rsid w:val="00B261B8"/>
    <w:rsid w:val="00B32F92"/>
    <w:rsid w:val="00B35758"/>
    <w:rsid w:val="00B37176"/>
    <w:rsid w:val="00B41741"/>
    <w:rsid w:val="00B565B3"/>
    <w:rsid w:val="00B64081"/>
    <w:rsid w:val="00B64369"/>
    <w:rsid w:val="00B718D1"/>
    <w:rsid w:val="00B758AE"/>
    <w:rsid w:val="00B77BC1"/>
    <w:rsid w:val="00B8486D"/>
    <w:rsid w:val="00B978B3"/>
    <w:rsid w:val="00BA162E"/>
    <w:rsid w:val="00BB0988"/>
    <w:rsid w:val="00BB5C9E"/>
    <w:rsid w:val="00BB753C"/>
    <w:rsid w:val="00BB7A4D"/>
    <w:rsid w:val="00BC0734"/>
    <w:rsid w:val="00BC1610"/>
    <w:rsid w:val="00BC1D72"/>
    <w:rsid w:val="00BC4C15"/>
    <w:rsid w:val="00BC7FBB"/>
    <w:rsid w:val="00BD1C58"/>
    <w:rsid w:val="00BD53B4"/>
    <w:rsid w:val="00BD70C9"/>
    <w:rsid w:val="00BD7AF3"/>
    <w:rsid w:val="00BE6D7A"/>
    <w:rsid w:val="00BF745C"/>
    <w:rsid w:val="00C024AF"/>
    <w:rsid w:val="00C02CB0"/>
    <w:rsid w:val="00C052DD"/>
    <w:rsid w:val="00C10655"/>
    <w:rsid w:val="00C13924"/>
    <w:rsid w:val="00C1624B"/>
    <w:rsid w:val="00C17C5C"/>
    <w:rsid w:val="00C34EF1"/>
    <w:rsid w:val="00C449A8"/>
    <w:rsid w:val="00C44DF4"/>
    <w:rsid w:val="00C518C8"/>
    <w:rsid w:val="00C54F7E"/>
    <w:rsid w:val="00C60A64"/>
    <w:rsid w:val="00C62063"/>
    <w:rsid w:val="00C63113"/>
    <w:rsid w:val="00C72018"/>
    <w:rsid w:val="00C72461"/>
    <w:rsid w:val="00C742BB"/>
    <w:rsid w:val="00CB1205"/>
    <w:rsid w:val="00CB3268"/>
    <w:rsid w:val="00CB422E"/>
    <w:rsid w:val="00CB43BE"/>
    <w:rsid w:val="00CC6DE8"/>
    <w:rsid w:val="00CD1BAD"/>
    <w:rsid w:val="00CD25E9"/>
    <w:rsid w:val="00CD4551"/>
    <w:rsid w:val="00CE65AF"/>
    <w:rsid w:val="00CF6D13"/>
    <w:rsid w:val="00D026D9"/>
    <w:rsid w:val="00D045EB"/>
    <w:rsid w:val="00D071AD"/>
    <w:rsid w:val="00D102D7"/>
    <w:rsid w:val="00D13732"/>
    <w:rsid w:val="00D17455"/>
    <w:rsid w:val="00D17B26"/>
    <w:rsid w:val="00D244F9"/>
    <w:rsid w:val="00D26531"/>
    <w:rsid w:val="00D32358"/>
    <w:rsid w:val="00D41AA9"/>
    <w:rsid w:val="00D436EB"/>
    <w:rsid w:val="00D5371B"/>
    <w:rsid w:val="00D65A62"/>
    <w:rsid w:val="00D70A38"/>
    <w:rsid w:val="00D754BF"/>
    <w:rsid w:val="00D765F6"/>
    <w:rsid w:val="00D76CAE"/>
    <w:rsid w:val="00D92DBE"/>
    <w:rsid w:val="00DA0CEF"/>
    <w:rsid w:val="00DA59D2"/>
    <w:rsid w:val="00DA5F29"/>
    <w:rsid w:val="00DA66E4"/>
    <w:rsid w:val="00DB0CC8"/>
    <w:rsid w:val="00DB133A"/>
    <w:rsid w:val="00DB2154"/>
    <w:rsid w:val="00DB4559"/>
    <w:rsid w:val="00DC2D03"/>
    <w:rsid w:val="00DC56EE"/>
    <w:rsid w:val="00DC5A58"/>
    <w:rsid w:val="00DC71DE"/>
    <w:rsid w:val="00DD1EDF"/>
    <w:rsid w:val="00DD39F5"/>
    <w:rsid w:val="00DD4011"/>
    <w:rsid w:val="00DD41ED"/>
    <w:rsid w:val="00DD5D87"/>
    <w:rsid w:val="00DE3073"/>
    <w:rsid w:val="00DE50F4"/>
    <w:rsid w:val="00DE6204"/>
    <w:rsid w:val="00DF438A"/>
    <w:rsid w:val="00E02DCC"/>
    <w:rsid w:val="00E231E8"/>
    <w:rsid w:val="00E31A96"/>
    <w:rsid w:val="00E4308B"/>
    <w:rsid w:val="00E432A1"/>
    <w:rsid w:val="00E44FC4"/>
    <w:rsid w:val="00E50886"/>
    <w:rsid w:val="00E52B2A"/>
    <w:rsid w:val="00E538E7"/>
    <w:rsid w:val="00E5472C"/>
    <w:rsid w:val="00E555A4"/>
    <w:rsid w:val="00E57945"/>
    <w:rsid w:val="00E57B96"/>
    <w:rsid w:val="00E63310"/>
    <w:rsid w:val="00E64961"/>
    <w:rsid w:val="00E84B31"/>
    <w:rsid w:val="00E8745F"/>
    <w:rsid w:val="00E9267D"/>
    <w:rsid w:val="00E92E57"/>
    <w:rsid w:val="00EA586C"/>
    <w:rsid w:val="00EB1C92"/>
    <w:rsid w:val="00EB3220"/>
    <w:rsid w:val="00EB4D65"/>
    <w:rsid w:val="00EB5AB6"/>
    <w:rsid w:val="00EB70EE"/>
    <w:rsid w:val="00EB7DBC"/>
    <w:rsid w:val="00EC13E8"/>
    <w:rsid w:val="00EC2196"/>
    <w:rsid w:val="00EC2936"/>
    <w:rsid w:val="00ED1DEE"/>
    <w:rsid w:val="00ED3671"/>
    <w:rsid w:val="00EE1803"/>
    <w:rsid w:val="00EE3F0B"/>
    <w:rsid w:val="00EE7E3E"/>
    <w:rsid w:val="00EF320C"/>
    <w:rsid w:val="00F02EF7"/>
    <w:rsid w:val="00F03F5E"/>
    <w:rsid w:val="00F06CCE"/>
    <w:rsid w:val="00F10523"/>
    <w:rsid w:val="00F110C0"/>
    <w:rsid w:val="00F14228"/>
    <w:rsid w:val="00F17739"/>
    <w:rsid w:val="00F22EA5"/>
    <w:rsid w:val="00F30614"/>
    <w:rsid w:val="00F4238B"/>
    <w:rsid w:val="00F54B88"/>
    <w:rsid w:val="00F5604F"/>
    <w:rsid w:val="00F67065"/>
    <w:rsid w:val="00F7208A"/>
    <w:rsid w:val="00F73601"/>
    <w:rsid w:val="00F763B6"/>
    <w:rsid w:val="00F80E04"/>
    <w:rsid w:val="00F81EAF"/>
    <w:rsid w:val="00F829F9"/>
    <w:rsid w:val="00F84BD3"/>
    <w:rsid w:val="00F85776"/>
    <w:rsid w:val="00F94430"/>
    <w:rsid w:val="00F956E2"/>
    <w:rsid w:val="00FA0D6B"/>
    <w:rsid w:val="00FA5D71"/>
    <w:rsid w:val="00FB0BD5"/>
    <w:rsid w:val="00FC09A2"/>
    <w:rsid w:val="00FC4E13"/>
    <w:rsid w:val="00FC5D65"/>
    <w:rsid w:val="00FC7D70"/>
    <w:rsid w:val="00FD21FD"/>
    <w:rsid w:val="00FD2738"/>
    <w:rsid w:val="00FE33BF"/>
    <w:rsid w:val="00FE3848"/>
    <w:rsid w:val="00FE38A1"/>
    <w:rsid w:val="00FF04E7"/>
    <w:rsid w:val="00FF15B0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F1C35B"/>
  <w15:docId w15:val="{F0AD9A5B-0EA8-482C-85D4-3821BAA3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4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F745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F745C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unhideWhenUsed/>
    <w:rsid w:val="00BF7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745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745C"/>
    <w:rPr>
      <w:rFonts w:ascii="Calibri" w:eastAsia="Calibri" w:hAnsi="Calibri" w:cs="Times New Roman"/>
      <w:sz w:val="20"/>
      <w:szCs w:val="20"/>
      <w:lang w:val="x-none"/>
    </w:rPr>
  </w:style>
  <w:style w:type="character" w:styleId="Hipercze">
    <w:name w:val="Hyperlink"/>
    <w:unhideWhenUsed/>
    <w:rsid w:val="00BF745C"/>
    <w:rPr>
      <w:color w:val="0000FF"/>
      <w:u w:val="single"/>
    </w:rPr>
  </w:style>
  <w:style w:type="character" w:styleId="Uwydatnienie">
    <w:name w:val="Emphasis"/>
    <w:uiPriority w:val="20"/>
    <w:qFormat/>
    <w:rsid w:val="00BF745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45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F5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1F1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1F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444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4FB5"/>
  </w:style>
  <w:style w:type="paragraph" w:styleId="Poprawka">
    <w:name w:val="Revision"/>
    <w:hidden/>
    <w:uiPriority w:val="99"/>
    <w:semiHidden/>
    <w:rsid w:val="006346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8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8" w:lineRule="exact"/>
      <w:ind w:hanging="26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3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F8577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85776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semiHidden/>
    <w:rsid w:val="00E6331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3310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0551-993B-49E2-88CD-D66E0E71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11714</Words>
  <Characters>70284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Chodorowski</dc:creator>
  <cp:lastModifiedBy>Anna Jarząbek</cp:lastModifiedBy>
  <cp:revision>2</cp:revision>
  <dcterms:created xsi:type="dcterms:W3CDTF">2017-09-25T06:33:00Z</dcterms:created>
  <dcterms:modified xsi:type="dcterms:W3CDTF">2017-09-25T06:33:00Z</dcterms:modified>
</cp:coreProperties>
</file>