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A419" w14:textId="63CFF000" w:rsidR="005229F3" w:rsidRPr="008D1A94" w:rsidRDefault="005229F3" w:rsidP="005229F3">
      <w:pPr>
        <w:spacing w:after="60"/>
        <w:ind w:left="5672" w:firstLine="709"/>
      </w:pPr>
      <w:r>
        <w:t>Załącznik nr 7</w:t>
      </w:r>
      <w:r w:rsidRPr="008D1A94">
        <w:t xml:space="preserve"> do SIWZ</w:t>
      </w:r>
    </w:p>
    <w:p w14:paraId="65AB5FEB" w14:textId="77777777" w:rsidR="005229F3" w:rsidRDefault="005229F3" w:rsidP="005229F3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61730A14" w14:textId="7081C4FC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„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Przebudowa oraz remont konserwatorski wraz z budynkiem garażowym i infrastrukturą techniczną budynki Galerii Sztuki im. Włodzimierza i Jerzego Kulczyckich willa </w:t>
      </w:r>
      <w:proofErr w:type="spellStart"/>
      <w:r w:rsidRPr="00DA59D2">
        <w:rPr>
          <w:rFonts w:asciiTheme="minorHAnsi" w:hAnsiTheme="minorHAnsi" w:cstheme="minorHAnsi"/>
          <w:b/>
          <w:sz w:val="20"/>
          <w:szCs w:val="20"/>
        </w:rPr>
        <w:t>Koziańskich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- filii Muzeum Tatrzańskiego, przyłącza, wewnętrzna linia zasilająca, przewód zimnej wody. Ciepłej wody i cyrkulacji, kanalizacja sanitarna, kanalizacja opadowa, przewody ciepłownicze zasilanie-powrót, wewnętrzna instalacja gazowa, w zakresie urządzeń budowlanych : miejsce gromadzenia odpadów stałych, ogrodzenie, ciągi piesze utwardzone”</w:t>
      </w:r>
    </w:p>
    <w:p w14:paraId="155689DE" w14:textId="77777777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„Przebudowa konserwatorska i remont konserwatorski budynku Gmachu Głównego Muzeum Tatrzańskiego wraz z infrastrukturą techniczną i urządzeniami budowlanymi : przyłącze kanalizacji deszczowej wraz z drenażem opaskowym i studniami chłonnymi, wewnętrzna linia elektroenergetyczna zasilająca wraz z oświetleniem, utwardzenie terenu, mała architektura” 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590E604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11070E"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49CF885C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11070E">
        <w:rPr>
          <w:rFonts w:asciiTheme="minorHAnsi" w:hAnsiTheme="minorHAnsi" w:cstheme="minorHAnsi"/>
          <w:sz w:val="20"/>
          <w:szCs w:val="20"/>
        </w:rPr>
        <w:t>1</w:t>
      </w:r>
      <w:r w:rsidRPr="00DA59D2">
        <w:rPr>
          <w:rFonts w:asciiTheme="minorHAnsi" w:hAnsiTheme="minorHAnsi" w:cstheme="minorHAnsi"/>
          <w:sz w:val="20"/>
          <w:szCs w:val="20"/>
        </w:rPr>
        <w:t xml:space="preserve">9 miesięcy. </w:t>
      </w:r>
    </w:p>
    <w:p w14:paraId="78790EE5" w14:textId="77777777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 czym powyższe zadania maja być zrealizowane w kolejności A, a następnie B.</w:t>
      </w:r>
    </w:p>
    <w:p w14:paraId="573D7002" w14:textId="3A6D53F6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Powyższy wymóg Zamawiającego wynika z tego, że obiekty będące przedmiotem zadania A i B  są skoordynowane pod względem zmiany funkcji (min.: przeniesienia biur i administracji z budynku B docelowo do budynku A).</w:t>
      </w:r>
      <w:r w:rsidR="00451AA7">
        <w:rPr>
          <w:rFonts w:asciiTheme="minorHAnsi" w:hAnsiTheme="minorHAnsi" w:cstheme="minorHAnsi"/>
          <w:sz w:val="20"/>
          <w:szCs w:val="20"/>
        </w:rPr>
        <w:t xml:space="preserve"> W związku z koniecznością przeprowadzki biur i administracji Zamawiający przewiduje okres do 2 tygodni przerwy pomiędzy realizacją prac w ramach zadania A i B.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58E277D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Galeria im. Włodzimierza i Jerzego Kulczyckich - ul. Droga na Koziniec 8, 34-500 Zakopane (budynek wpisany do Rejestru Zabytków pod numerem rejestru A-1123/M)</w:t>
      </w:r>
    </w:p>
    <w:p w14:paraId="0BE55F6A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Gmach Główny Muzeum Tatrzańskiego - ul. Krupówki 10, 34-500 Zakopane (budynek wpisany do Rejestru Zabytków pod numerem rejestru Ks.A.693, budynek garażu wpisany do Gminnej Ewidencji Zabytków nr zarządzenia nr 3711 w załączniku zarządzenia nr 7/2014 wydanego przez Burmistrza Miasta Zakopane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72B832BA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F7F04C1" w14:textId="77777777" w:rsidR="00EB639C" w:rsidRDefault="00EB639C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7C598" w14:textId="77777777" w:rsidR="00EB639C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Przedmiotem opracowania jest przebudowa i remont konserwatorski zabytkowej Willi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>, mieszczącej zbiory muzealne i będącej filią Muzeum Tatrzańskiego im. Dra T. Chałubińskiego w Zakopanem. Remont będzie się wiązał ze zmianą infrastruktury technicznej budynku i zagospodarowaniem terenu wokół niego.</w:t>
      </w:r>
    </w:p>
    <w:p w14:paraId="72E0A1A2" w14:textId="77777777" w:rsidR="00E94BA4" w:rsidRPr="00EB66F0" w:rsidRDefault="00E94BA4" w:rsidP="00EB66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0B42791" w14:textId="77777777" w:rsidR="00EB639C" w:rsidRPr="00DA59D2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5ECD3A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0206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Przewiduje się wymianę nawierzchni posadzek zewnętrznych, przystosowanie wejścia od strony południowej do potrzeb osób niepełnosprawnych poprzez  niwelację terenu likwidującą stopnień przy wejściu południowym. </w:t>
      </w:r>
    </w:p>
    <w:p w14:paraId="4368A2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Stworzenie miejsca rekreacji wyposażonego w ławeczki i miejsce z ekspozytorami w południowo zachodniej części działki. </w:t>
      </w:r>
    </w:p>
    <w:p w14:paraId="20229B8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strefie wejściowej od strony ulicy Droga na Antałówkę projektuje się przebudowę nawierzchni podniesienie poziomu nawierzchni i zmianę spadków. </w:t>
      </w:r>
    </w:p>
    <w:p w14:paraId="6AB625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miejscu obecnej furtki wejściowej projektuje się wykonie podestu  niwelującego wysoki stopień znajdujący się w świetle furtki. </w:t>
      </w:r>
    </w:p>
    <w:p w14:paraId="68D1F83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Przy komunikacji zewnętrznej od strony północnej zlokalizowano miejsca kontemplacji i strefy ekspozycji widoku na panoramę Tatr. </w:t>
      </w:r>
    </w:p>
    <w:p w14:paraId="5A2BE67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 zakresie projektu przewiduje się renowację wszystkich istniejących elementów zagospodarowania terenu takich jak ogrodzenie, schody terenowe, murki i inne. Elementy nie nadające się do renowacji lub odnowy tak jak przykładowo skorodowane przęsła ogrodzenia mają zostać wykonane jako nowe na wzór istniejących.</w:t>
      </w:r>
    </w:p>
    <w:p w14:paraId="61353B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związku z wprowadzeniem nowych spadków terenu, projektowanych przyłączy instalacyjnych, drenaży podbicia fundamentów. </w:t>
      </w:r>
    </w:p>
    <w:p w14:paraId="387A0CAD" w14:textId="7784EB68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Wymieniona nawierzchnia wraz z podbudową będzie posiadała tak ułożone spadki, aby wody powierzchniowe spływały w kierunku krat kanalizacji deszczowej.</w:t>
      </w:r>
    </w:p>
    <w:p w14:paraId="4147F78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450CA9" w14:textId="1C4BA1DD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EA2E47">
        <w:rPr>
          <w:rFonts w:asciiTheme="minorHAnsi" w:hAnsiTheme="minorHAnsi" w:cstheme="minorHAnsi"/>
          <w:b/>
          <w:sz w:val="20"/>
          <w:szCs w:val="20"/>
        </w:rPr>
        <w:t>zakresie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23E8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(iluminacji) i otoczenia (w technologii LED). P</w:t>
      </w:r>
    </w:p>
    <w:p w14:paraId="5CB52DC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Projektuje się wykonanie drenażu i przyłącza kanalizacji deszczowej. </w:t>
      </w:r>
    </w:p>
    <w:p w14:paraId="2DAA5E1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Wykonane zostaną także przyłącza instalacyjne pomiędzy budynkiem głównym, a budynkiem garażowym (co) oraz przyłącze gazowe do budynku garażowego gdzie zlokalizowano kotłownie co.</w:t>
      </w:r>
    </w:p>
    <w:p w14:paraId="7BE7C18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4F7AAC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2C5FC5F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7139C87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50CBE76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odgromową.</w:t>
      </w:r>
    </w:p>
    <w:p w14:paraId="397A1FF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D29C2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Teletechnicznej obejmuje:</w:t>
      </w:r>
    </w:p>
    <w:p w14:paraId="66229A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lastRenderedPageBreak/>
        <w:t>- instalacja telefoniczną i komputerową;</w:t>
      </w:r>
    </w:p>
    <w:p w14:paraId="58966E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sygnalizacji pożaru;</w:t>
      </w:r>
    </w:p>
    <w:p w14:paraId="1E25357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148005C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CCTV;</w:t>
      </w:r>
    </w:p>
    <w:p w14:paraId="0E6A289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19A4E4E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domofonową;</w:t>
      </w:r>
    </w:p>
    <w:p w14:paraId="65EE51E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- instalacja 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.</w:t>
      </w:r>
    </w:p>
    <w:p w14:paraId="02C8D88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E282D3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65BF70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 Dobór typów opraw leży po stronie generalnego wykonawcy zgodnie z zamieszczona w projekcie specyfikacja.</w:t>
      </w:r>
    </w:p>
    <w:p w14:paraId="6120496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 ekspozycyjnych oraz z przycisków łączeniowych w pozostałych pomieszczeniach.</w:t>
      </w:r>
    </w:p>
    <w:p w14:paraId="2EAD561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ACD01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35B3247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) objęte</w:t>
      </w:r>
    </w:p>
    <w:p w14:paraId="348AD28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zostaną wszystkie pomieszczenia budynku. </w:t>
      </w:r>
    </w:p>
    <w:p w14:paraId="4CBA80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E335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0C87A4B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AC71C6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53999B6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46EB54D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4D21E20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7E98D1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45D6CE6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5CB902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40A12A4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.</w:t>
      </w:r>
    </w:p>
    <w:p w14:paraId="01E0FBA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F241A0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</w:t>
      </w:r>
    </w:p>
    <w:p w14:paraId="170753E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 obejmie swoim zakresem drzwi wejściowe do budynku, wejściowe do</w:t>
      </w:r>
    </w:p>
    <w:p w14:paraId="0F2A180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magazynu oraz od strony wejścia do windy. </w:t>
      </w:r>
    </w:p>
    <w:p w14:paraId="5CE8F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6FB2B5C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5F498D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039757C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600F3C9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4393674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08ED2DF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zwarć.</w:t>
      </w:r>
    </w:p>
    <w:p w14:paraId="0E0A0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Obiekt obsługiwać będzie centrala nadzorująca wszystkie strefy pożarowe. </w:t>
      </w:r>
    </w:p>
    <w:p w14:paraId="3115706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 należy wyposażyć w drukarkę, na której drukowane będą wszystkie zdarzenia systemu SSP.</w:t>
      </w:r>
    </w:p>
    <w:p w14:paraId="190C4D6D" w14:textId="15D53C53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Sygnał wysłany równolegle do centrali.</w:t>
      </w:r>
    </w:p>
    <w:p w14:paraId="3077F027" w14:textId="7862FFAE" w:rsid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AE3DCA" w14:textId="4D9021B4" w:rsidR="0068389A" w:rsidRPr="00921ED9" w:rsidRDefault="0068389A" w:rsidP="00921ED9">
      <w:pPr>
        <w:pStyle w:val="Akapitzlist"/>
        <w:numPr>
          <w:ilvl w:val="1"/>
          <w:numId w:val="4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k</w:t>
      </w:r>
      <w:r w:rsidRPr="00921ED9">
        <w:rPr>
          <w:rFonts w:asciiTheme="minorHAnsi" w:hAnsiTheme="minorHAnsi" w:cstheme="minorHAnsi"/>
          <w:b/>
          <w:sz w:val="20"/>
          <w:szCs w:val="20"/>
        </w:rPr>
        <w:t>limatyzacji m.in.:</w:t>
      </w:r>
    </w:p>
    <w:p w14:paraId="6085371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19E41FE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5F569DA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Produkcja ciepłej wody użytkowej będzie realizowana w układzie centralnym w projektowanej kotłowni gazowej.</w:t>
      </w:r>
    </w:p>
    <w:p w14:paraId="17D5B69B" w14:textId="77777777" w:rsidR="0068389A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kondensacyjny kocioł gazowy. Ogrzewanie pomieszczeń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przewiduje się przy pomocy grzejników płytowych, rurowych oraz członowych. </w:t>
      </w:r>
    </w:p>
    <w:p w14:paraId="3B928271" w14:textId="065B7733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centralną instalację grzewczą, dla której źródło ciepła stanowić będzie wielofunkcyjny</w:t>
      </w:r>
    </w:p>
    <w:p w14:paraId="7EA301B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kondensacyjny kocioł gazowy.</w:t>
      </w:r>
    </w:p>
    <w:p w14:paraId="06CB268E" w14:textId="3E0B7939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Większość pomieszczeń będzie wentylowana w u</w:t>
      </w:r>
      <w:r>
        <w:rPr>
          <w:rFonts w:asciiTheme="minorHAnsi" w:hAnsiTheme="minorHAnsi" w:cstheme="minorHAnsi"/>
          <w:sz w:val="20"/>
          <w:szCs w:val="20"/>
        </w:rPr>
        <w:t xml:space="preserve">kładzie wentylacji mechanicznej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>-wywiewnej. Część pomieszczeń będzie wentylowana w układzie wentylacji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grawitacyjnej.</w:t>
      </w:r>
    </w:p>
    <w:p w14:paraId="3A92C4B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2B9183FD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08813CC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61057D2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Czujniki wilgotności powietrza zlokalizowane będą w pomieszczeniu z urządzeniami. Instalacja winna być wyposażona w układ automatyki umożliwiający współprace i integrację urządzeń oraz monitoring (przewiduje się m.in.: zastosowanie elektrodowych nawilżaczy parowych).</w:t>
      </w:r>
    </w:p>
    <w:p w14:paraId="2A9F19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Budynek wyposażony będzie w wodną wewnętrzną instalacje przeciwpożarową. Hydranty przeciwpożarowe zainstalowane będą na odrębnej instalacji wodnej zasilanej zaprojektowano rurociągi z rur stalowych podwójnie ocynkowanych w otulinie ogniochronnej z wełny mineralnej. </w:t>
      </w:r>
    </w:p>
    <w:p w14:paraId="349CB03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strefie projektowanych pomieszczeń budynku zaprojektowano 6 głównych układów wentylacji mechanicznej bytowo-sanitarnej.</w:t>
      </w:r>
    </w:p>
    <w:p w14:paraId="7A2221D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1. Układ wentylacyjny obsługujący strefę magazynową w piwnicy.</w:t>
      </w:r>
    </w:p>
    <w:p w14:paraId="0A796E2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2. Układ wentylacyjny obsługujący strefę piętra I oraz poddasza.</w:t>
      </w:r>
    </w:p>
    <w:p w14:paraId="6F84A7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Pozostałe strefy budynku wentylowane będą w układzie wentylacji grawitacyjnej oraz</w:t>
      </w:r>
    </w:p>
    <w:p w14:paraId="4F156DA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indywidualnej wentylacji mechanicznej wyciągowej.</w:t>
      </w:r>
    </w:p>
    <w:p w14:paraId="041C9BF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898866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Pomieszczenie zaplecza w którym usytuowane będą szafy elektryczne emitujące ciepło wyposażone będzie w instalacje klimatyzacji miejscowej precyzyjnej typu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8F7AF00" w14:textId="2668885D" w:rsid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 zabudowy do miejskiej sieci kanalizacyjnej.</w:t>
      </w:r>
    </w:p>
    <w:p w14:paraId="134418C0" w14:textId="77777777" w:rsidR="0068389A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80319E8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DA8368B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schodowej. Gruntownej przebudowie podlega poziom piwnic, na którym projektuje wykonanie podbicia fundamentów, nowej posadzki wraz z izolacjami zabezpieczającymi  budynek przed wilgocią, wzmocnień w miejscu wyburzeń zgodnie z projektem konstrukcyjnym. </w:t>
      </w:r>
    </w:p>
    <w:p w14:paraId="59413F3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parteru przewiduje się wykonanie  nowych  sanitariatów oraz przystosowanie pomieszczeń na potrzeby funkcji czytelni, biblioteki oraz archiwum. </w:t>
      </w:r>
    </w:p>
    <w:p w14:paraId="3723478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pierwszego pietra projektuje się wprowadzenie funkcji biurowej wraz z zapleczem sanitarnym i socjalnym. Przebudowie podlega również druga kondygnacja w dachu,  która zostanie wzmocniona wg projektu branży konstrukcyjnej.  </w:t>
      </w:r>
    </w:p>
    <w:p w14:paraId="5F7C978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Przebudowa  konstrukcji dachu i stropu z jego wzmocnieniem ma na celu zmianę lokalizacji ścinki kolankowej i płatwi w celu zwiększenia przestrzeni pod projektowane pomieszczenia biurowe. </w:t>
      </w:r>
    </w:p>
    <w:p w14:paraId="49CE15C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Wprowadzenie nowej funkcji na poddaszu budynku na cele biurowe stworzyło konieczność wykonania nowej klatki  schodowej łączącej poddasze z pierwszym piętrem. Projektowana klatka  zlokalizowana nad istniejącą na poziomie parteru. Projektowana zmiana funkcji i przeznaczenia poszczególnych pomieszczeń spowodowała konieczność wykonania licznych wzmocnień konstrukcyjnych  oraz  wymiany elementów konstrukcyjnych i wyburzenia ścinek działowych, kominów. </w:t>
      </w:r>
    </w:p>
    <w:p w14:paraId="16E25ABC" w14:textId="02270157" w:rsidR="00EB639C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zadaszeń wejścia od strony południowej i północnej na wykonane z poliwęglanu litego zamocowanego do konstrukcji ze stali nierdzewnej. Instalacje wewnętrzne w budynku podlegają całkowitej wyminie. </w:t>
      </w:r>
      <w:r w:rsidR="00EB639C"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BFAD6D" w14:textId="77777777" w:rsidR="00EB639C" w:rsidRPr="00DA59D2" w:rsidRDefault="00EB639C" w:rsidP="00EB639C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86CDAE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750AEE5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stolarki okiennej na poziomie przyziemia na antywłamaniową w klasie RC3 spełniającą odpowiednie normy i wymagania dla zastosowania w muzeach i przy ochronie zbiorów, a także nową stolarkę na poddaszu budynku, spełniającą odpowiednie wymagania antywłamaniowe, pozostałe piętra budynku stolarka do remontu. </w:t>
      </w:r>
    </w:p>
    <w:p w14:paraId="3F664A1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związku ze zmianą konstrukcji dachu wymianie na nowe będą podlegać również takie elementy dachu jak izolacje termiczne i wilgociowe. </w:t>
      </w:r>
    </w:p>
    <w:p w14:paraId="5234F6BF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części posadzek na nowe. Posadzka na parterze istniejący parkiet ozdobny, jeżeli to możliwe zachować uzupełniając ewentualne ubytki zgodne z rodzajami drewna, bądź wykonać nowe zgodne ze wzorem i rodzajami drewna. </w:t>
      </w:r>
    </w:p>
    <w:p w14:paraId="1315D0FE" w14:textId="54EAE589" w:rsidR="00EB639C" w:rsidRPr="00DA59D2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zakresie architektonicznym projekt zakłada zachowanie elementów wystroju wewnętrznego oraz elementy dekoracyjne stropów, w szczególności zabytkowe sztukaterie na parterze i pierwszym piętrze, ewentualne uzupełnienia i reperacje wykonać zgodnie z pierwotną formą. Pomieszczenia na piętrze zostaną podzielone na mniejsze.</w:t>
      </w:r>
    </w:p>
    <w:p w14:paraId="46FF5F4A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DF76A8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0EA94B70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wszystkich tynków zewnętrznych, wykonanie nowego pokrycia dachu z blachodachówki z posypką, wymianę obróbek blacharskich, doświetlenie poddasza przez montaż okien połaciowych, od gromienie oczyszczenie i odnowę balustrad zewnętrznych. </w:t>
      </w:r>
    </w:p>
    <w:p w14:paraId="0FBFB6D2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Balkony i tarasy  gruntowy remont posadzek izolacji wilgociowych i termicznych oraz obróbek blacharskich.  Montaż nowego od gromienia.  </w:t>
      </w:r>
    </w:p>
    <w:p w14:paraId="5341BD58" w14:textId="02A7CCEE" w:rsidR="00EB639C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Wykonie przemurowania części  komina spalinowego stanowiącego kiedyś  odprowadzenie spalin z kotłowni gazowej.</w:t>
      </w:r>
    </w:p>
    <w:p w14:paraId="7A6D6C85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C09CDC9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F28525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 dostaw i montaż szafek, gablot.</w:t>
      </w:r>
    </w:p>
    <w:p w14:paraId="08EAAD0B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2DFD3AA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Wymiana i odnowienie posadzek.</w:t>
      </w:r>
    </w:p>
    <w:p w14:paraId="66BF6F88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oraz szyn ekspozycyjnych.</w:t>
      </w:r>
    </w:p>
    <w:p w14:paraId="592698F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38C6E611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174E5B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przestrzeni bibliotecznej zgodnie z proj. z całym jej wyposażeniem.</w:t>
      </w:r>
    </w:p>
    <w:p w14:paraId="3C9D07D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6F4216E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elementów maskujących, osłon na grzejniki.</w:t>
      </w:r>
    </w:p>
    <w:p w14:paraId="557548F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ekspozycji kobierców.</w:t>
      </w:r>
    </w:p>
    <w:p w14:paraId="0F7C729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3443C17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6612907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1970C3D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Usunięcie wszystkich samosiewów oraz części pozostałych drzew, które nie były w wystarczająco dobrym stanie. </w:t>
      </w:r>
    </w:p>
    <w:p w14:paraId="1615C7D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Wszystkie pozostawione rośliny należy poddać zabiegom pielęgnacyjnym – głównie usunięciu posuszu.</w:t>
      </w:r>
    </w:p>
    <w:p w14:paraId="5C9FD6B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Nowe nasadzenia niskich krzewów oraz żywopłotów (niskich i wysokich).</w:t>
      </w:r>
    </w:p>
    <w:p w14:paraId="7AFE493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Uzupełniona o nowe nasadzenia z cienioznośnych krzewów, krzewinek i roślin cebulowych.</w:t>
      </w:r>
    </w:p>
    <w:p w14:paraId="084B5EB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donicach przed wejściem do willi zaprojektowano lilaki.</w:t>
      </w:r>
    </w:p>
    <w:p w14:paraId="4E7D015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Uzupełnienie szpaleru drzew iglastych wzdłuż ogrodzenia od strony wschodniej.</w:t>
      </w:r>
    </w:p>
    <w:p w14:paraId="2CA8902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081A0E1" w14:textId="45E2B708" w:rsidR="00EB639C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5947AEF" w14:textId="77777777" w:rsid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7F03D43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rozbiórek i wyburzeń m.in.:</w:t>
      </w:r>
    </w:p>
    <w:p w14:paraId="166AF7C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rozbiórkę nawierzchni z kostki przy budynku, uszkodzonych stopni i</w:t>
      </w:r>
    </w:p>
    <w:p w14:paraId="20AF545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murków schodów zewnętrznych, betonowej opaski wokół budynku, schodów</w:t>
      </w:r>
    </w:p>
    <w:p w14:paraId="01448F4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zewnętrznych w zakresie niezbędnym do wykonania drenażu. </w:t>
      </w:r>
    </w:p>
    <w:p w14:paraId="3E38D3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Rozbiórkę zadaszenia wejścia południowego i północnego. </w:t>
      </w:r>
    </w:p>
    <w:p w14:paraId="2516F7B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Demontaż instalacji i przyłączy nieużywanych i przeznaczonych do przebudowy. </w:t>
      </w:r>
    </w:p>
    <w:p w14:paraId="7D2A3CC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Wyburzenie fragmentu ogrodzenia od strony wschodniej w celu umożliwiania realizacji nowego (realizacja nowego ogrodzenia poza projektem).</w:t>
      </w:r>
    </w:p>
    <w:p w14:paraId="586BD1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5B8D72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424E133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podbicia istniejących ścian w formie ław żelbetowych oraz płyty</w:t>
      </w:r>
    </w:p>
    <w:p w14:paraId="48435BA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fundamentowej pod windę. </w:t>
      </w:r>
    </w:p>
    <w:p w14:paraId="5B1EE9A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Pod projektowany szyb windowy należy wykonać „przegłębienie” oraz wylać płytę denną. </w:t>
      </w:r>
    </w:p>
    <w:p w14:paraId="4BF5C3E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Wokół wszystkich istniejących ścian budynku należy wykonać ławy fundamentowe.</w:t>
      </w:r>
    </w:p>
    <w:p w14:paraId="2E68EC1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oraz</w:t>
      </w:r>
    </w:p>
    <w:p w14:paraId="0A35847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poszerzenie drzwi – w miejscu ścian nośnych oraz wzmocnienia belek żelbetowych należy</w:t>
      </w:r>
    </w:p>
    <w:p w14:paraId="4227DB3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wykonać wzmocnienie istniejących stropów.</w:t>
      </w:r>
    </w:p>
    <w:p w14:paraId="0E10BA5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obrębie klatki schodowej – celem wykonania szybu windowego i płyty stropowej</w:t>
      </w:r>
    </w:p>
    <w:p w14:paraId="32C9B01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żelbetowej - należy wykonać miejscowe wyburzenia fragmentów ścian, stropu i istniejących</w:t>
      </w:r>
    </w:p>
    <w:p w14:paraId="7E7622D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schodów.</w:t>
      </w:r>
    </w:p>
    <w:p w14:paraId="1522CD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wzmocnienie istniejących filarów.</w:t>
      </w:r>
    </w:p>
    <w:p w14:paraId="733CE59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nowej klatki schodowej o konstrukcji drewnianej analogicznie jak</w:t>
      </w:r>
    </w:p>
    <w:p w14:paraId="0240C8B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istniejące obecnie schody .</w:t>
      </w:r>
    </w:p>
    <w:p w14:paraId="0A600B7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nowego szybu windowego o konstrukcji stalowej.</w:t>
      </w:r>
    </w:p>
    <w:p w14:paraId="21A3991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słupów i belek o konstrukcji żelbetowej.</w:t>
      </w:r>
    </w:p>
    <w:p w14:paraId="1C33CF5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0AA5698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Istniejąca więźba dachowa: drewniana więźba w układzie płatwiowo-kleszczowym. Krokwie</w:t>
      </w:r>
    </w:p>
    <w:p w14:paraId="06CEFF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nadają się do dalszej eksploatacji. Należy je oczyścić z korozji biologicznej i zaimpregnować</w:t>
      </w:r>
    </w:p>
    <w:p w14:paraId="4E2CDFA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odpowiednimi preparatami. W związku ze zmianą sposobu użytkowania poddasza na</w:t>
      </w:r>
    </w:p>
    <w:p w14:paraId="2A8DCFF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pomieszczenia biurowe zaprojektowano zmianę położenia płatwi pośrednich i wykonanie</w:t>
      </w:r>
    </w:p>
    <w:p w14:paraId="1D6F3BDA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nowych. Oparcie dachu stanowić będą zewnętrze ściany podłużne budynku oraz płatwie</w:t>
      </w:r>
    </w:p>
    <w:p w14:paraId="4F57D1D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drewniane oparte na słupkach drewnianych poprzez płatwie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podwalinowe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>.</w:t>
      </w:r>
    </w:p>
    <w:p w14:paraId="771B09E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CB1B0C2" w14:textId="4F4DC76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75E7A989" w14:textId="7777777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9EC287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galerii: </w:t>
      </w:r>
    </w:p>
    <w:p w14:paraId="23D91F3F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768.44 m2</w:t>
      </w:r>
    </w:p>
    <w:p w14:paraId="5B90685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1243.68 m2</w:t>
      </w:r>
    </w:p>
    <w:p w14:paraId="4DFF8AC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 Część podziemna 224.78 m3</w:t>
      </w:r>
    </w:p>
    <w:p w14:paraId="5F7BBE78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ab/>
      </w:r>
      <w:r w:rsidRPr="00DA59D2">
        <w:rPr>
          <w:rFonts w:asciiTheme="minorHAnsi" w:hAnsiTheme="minorHAnsi" w:cstheme="minorHAnsi"/>
          <w:sz w:val="20"/>
          <w:szCs w:val="20"/>
        </w:rPr>
        <w:tab/>
        <w:t xml:space="preserve">                 Część nadziemna 3175.29 m3</w:t>
      </w:r>
    </w:p>
    <w:p w14:paraId="2946FB0E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4 (w tym piwnice)</w:t>
      </w:r>
    </w:p>
    <w:p w14:paraId="231A0C6C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14.31 m</w:t>
      </w:r>
    </w:p>
    <w:p w14:paraId="5758CC1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805B865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 garażu:</w:t>
      </w:r>
    </w:p>
    <w:p w14:paraId="1E7FE0AC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budowlanych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budynku garażowego m.in.:</w:t>
      </w:r>
    </w:p>
    <w:p w14:paraId="2ADAE221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Wyburzona zostanie jego wewnętrzna ściana oraz pół-poziom. Ma to na celu wydzielenie i przystosowanie pomieszczenia do funkcji kotłowni gazowej. </w:t>
      </w:r>
    </w:p>
    <w:p w14:paraId="2A21D5F2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Dodatkowo dla funkcji kotłowni wykonany zostanie komin spalinowo – wentylacyjny, oraz doprowadzone powietrze do spalania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zetką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 xml:space="preserve"> przez ścianę.</w:t>
      </w:r>
    </w:p>
    <w:p w14:paraId="6F19631A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FBD382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remontu budynku garażowego m.in.:</w:t>
      </w:r>
    </w:p>
    <w:p w14:paraId="422D1638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Wymienione zostanie pokrycie dachu oraz wzmocniona zostanie konstrukcja dachu. </w:t>
      </w:r>
    </w:p>
    <w:p w14:paraId="56BA37B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Remontowi poddane zostaną także zewnętrzne tynki, ściany istniejące konstrukcja i materiał - bez zmian.  </w:t>
      </w:r>
    </w:p>
    <w:p w14:paraId="40F730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Zakres prac obejmuje skucie z istniejących tynków. Po usunięciu istniejącego tynku należy wykonać podebranie fug i gruntowne oczyszczenie.  </w:t>
      </w:r>
    </w:p>
    <w:p w14:paraId="660CAF5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 całkowitym wysuszeniu ścian wykonać gruntowanie podłoża pod nałożenie nowych tynków ciepłochronnych na bazie pirytu. Następnie wykonać malowanie ścian farbami elewacyjnymi w wysokim standardzie.</w:t>
      </w:r>
    </w:p>
    <w:p w14:paraId="0FAF545B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Wymianie na nowe podlegać będzie brama garażowa oraz stolarka wewnętrzna i zewnętrzna (drzwiowa).</w:t>
      </w:r>
    </w:p>
    <w:p w14:paraId="5443DFE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Oczyszczenie okładziny kamiennej oraz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hydrofobizacja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 xml:space="preserve"> i wzmocnienie struktury kamienia. </w:t>
      </w:r>
    </w:p>
    <w:p w14:paraId="4AF2822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murze oporowym od strony wschodniej projektuje się budowę miejsca gromadzenia odpadów.</w:t>
      </w:r>
    </w:p>
    <w:p w14:paraId="54770F9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81CD0CC" w14:textId="769D16DF" w:rsidR="00EB639C" w:rsidRP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2026609" w14:textId="77777777" w:rsidR="0068389A" w:rsidRDefault="0068389A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B9693" w14:textId="77777777" w:rsidR="00EB639C" w:rsidRPr="00921ED9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Dane ogólne budynku garażu :</w:t>
      </w:r>
    </w:p>
    <w:p w14:paraId="311C3A3A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22.38 m2</w:t>
      </w:r>
    </w:p>
    <w:p w14:paraId="22F29F1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30.80 m2</w:t>
      </w:r>
    </w:p>
    <w:p w14:paraId="50CDC491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:140 m3</w:t>
      </w:r>
    </w:p>
    <w:p w14:paraId="00FAC3A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1</w:t>
      </w:r>
    </w:p>
    <w:p w14:paraId="2F306A08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5.5 m</w:t>
      </w:r>
    </w:p>
    <w:p w14:paraId="6F608D9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25F47F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5921ABBD" w14:textId="77777777" w:rsidR="00EB639C" w:rsidRPr="00DA59D2" w:rsidRDefault="00EB639C" w:rsidP="00EB639C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zabytkowego Gmachu Głównego Muzeum Tatrzańskiego im. Dra T. Chałubińskiego w Zakopanem. Remont będzie się wiązał ze zmianą infrastruktury technicznej budynku i zagospodarowaniem terenu wokół niego.</w:t>
      </w:r>
    </w:p>
    <w:p w14:paraId="7BC6584F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36C910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2A11E2A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Przewiduje się wymianę części nawierzchni posadzek zewnętrznych, przystosowanie wejścia na poziom przyziemia od strony wschodnio - północnej do potrzeb osób niepełnosprawnych poprzez wykonanie nowej komunikacji zewnętrznej o odpowiednich spadkach i budowę podnośnika wewnątrz budynku.</w:t>
      </w:r>
    </w:p>
    <w:p w14:paraId="4A0EDAB1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W zakresie zmian wejść do budynku przewiduje się również wykonie nowych schodów zewnętrznych do wejścia zlokalizowanego w centralnej części elewacji, wykonanie nowych schodów jest spowodowane obniżeniem posadzki wewnątrz budynku.  </w:t>
      </w:r>
    </w:p>
    <w:p w14:paraId="36E8A34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Na obrzeżach projektowanej komunikacji w miejscach zagłębienia w stosunku do przyległego terenu przewiduje się wykonanie murków oporowych z okładziną kamienną.</w:t>
      </w:r>
    </w:p>
    <w:p w14:paraId="15CD8323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Po stronie południowej projektuje się zniwelowanie różnic w poziomach nawierzchni i wykonanie nowej nawierzchni. </w:t>
      </w:r>
    </w:p>
    <w:p w14:paraId="082C981B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Zaprojektowanie jest wykonanie nowej furtki (bramki).</w:t>
      </w:r>
    </w:p>
    <w:p w14:paraId="31D3F4B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Dla całości niskiego ogrodzenia między budynkiem, a komunikacją po stronie południowej przewiduje się wykonanie nowego murku pod montaż słupków oraz prace renowacyjne elementów stalowych (oczyszczenie i malowanie).</w:t>
      </w:r>
    </w:p>
    <w:p w14:paraId="2B60C197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Stworzenie miejsca rekreacji wyposażonego w ławeczki i ekspozytory we wschodniej części działki.</w:t>
      </w:r>
    </w:p>
    <w:p w14:paraId="39EF89E9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Przy komunikacji zewnętrznej od strony południowo-zachodniej zlokalizowano stojaki na rowery.</w:t>
      </w:r>
    </w:p>
    <w:p w14:paraId="08CA7AA1" w14:textId="06A4FFA6" w:rsidR="00EB639C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Planuje się wyburzenie budynku gospodarczego.</w:t>
      </w:r>
    </w:p>
    <w:p w14:paraId="02F026C0" w14:textId="77777777" w:rsidR="009B7CAB" w:rsidRPr="00DA59D2" w:rsidRDefault="009B7CAB" w:rsidP="009B7CA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ACF316D" w14:textId="5623AEF3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57313">
        <w:rPr>
          <w:rFonts w:asciiTheme="minorHAnsi" w:hAnsiTheme="minorHAnsi" w:cstheme="minorHAnsi"/>
          <w:b/>
          <w:sz w:val="20"/>
          <w:szCs w:val="20"/>
        </w:rPr>
        <w:t xml:space="preserve"> instalacji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 </w:t>
      </w:r>
    </w:p>
    <w:p w14:paraId="5C7B3F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i otoczenia, projektuje się również wykonanie drenażu przyłączonego do istniejącej kanalizacji deszczowej zgodnie z projektem branżowym.</w:t>
      </w:r>
    </w:p>
    <w:p w14:paraId="7F2E1D9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projektuje się z zastosowaniem technologii LED. Oświetlenie zewnętrzne ma na</w:t>
      </w:r>
    </w:p>
    <w:p w14:paraId="273274E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celu wydobycie walorów architektonicznych obiektu oraz walorów historycznych obiektu.</w:t>
      </w:r>
    </w:p>
    <w:p w14:paraId="4CE9994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Oprawy oświetleniowe sterowane bę</w:t>
      </w:r>
      <w:r>
        <w:rPr>
          <w:rFonts w:asciiTheme="minorHAnsi" w:hAnsiTheme="minorHAnsi" w:cstheme="minorHAnsi"/>
          <w:sz w:val="20"/>
          <w:szCs w:val="20"/>
        </w:rPr>
        <w:t>dą z przekaźnika zmierzchowego.</w:t>
      </w:r>
    </w:p>
    <w:p w14:paraId="0A691DD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4D5BFF9" w14:textId="1C020BD4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Istniejący budynku posiada istniejące przyłącze kablowe do budynku. W związku ze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zwiększeniem mocy przyłączeniowej istniejące przyłącze kablowe należy dostosować do aktualnych warunków przyłączenia.</w:t>
      </w:r>
    </w:p>
    <w:p w14:paraId="7732AF2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Budynek posiada istniejące przyłącze do sieci telekomunikacyjne.</w:t>
      </w:r>
    </w:p>
    <w:p w14:paraId="6E76B3D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DD904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00F4B98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477F342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7601C0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odgromową;</w:t>
      </w:r>
    </w:p>
    <w:p w14:paraId="3C3DE4E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fotowoltaiczną.</w:t>
      </w:r>
    </w:p>
    <w:p w14:paraId="2D82B35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A276A3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Teletechnicznych obejmuje:</w:t>
      </w:r>
    </w:p>
    <w:p w14:paraId="2521EC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telefoniczną i komputerową;</w:t>
      </w:r>
    </w:p>
    <w:p w14:paraId="217E09F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pożaru;</w:t>
      </w:r>
    </w:p>
    <w:p w14:paraId="7B51098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6EE7F7E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CCTV;</w:t>
      </w:r>
    </w:p>
    <w:p w14:paraId="541E540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2A8A54C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domofonową;</w:t>
      </w:r>
    </w:p>
    <w:p w14:paraId="17E4288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- instalacje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.</w:t>
      </w:r>
    </w:p>
    <w:p w14:paraId="26F34D4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EE9A51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Projektowane są również:</w:t>
      </w:r>
    </w:p>
    <w:p w14:paraId="44704C6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instalacja internetową;</w:t>
      </w:r>
    </w:p>
    <w:p w14:paraId="233124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przed porażeniem prądem elektrycznym;</w:t>
      </w:r>
    </w:p>
    <w:p w14:paraId="2F58DF5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przeciwprzepięciową.</w:t>
      </w:r>
    </w:p>
    <w:p w14:paraId="7F7C9B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A69D64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94E6D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FOTOWOLTAICZNA</w:t>
      </w:r>
    </w:p>
    <w:p w14:paraId="50D2B12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Instalację fotowoltaiczną projektuje się na dachu budynku od strony południowej. Dobrano</w:t>
      </w:r>
    </w:p>
    <w:p w14:paraId="40AFFA3A" w14:textId="3B6E7CB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12 paneli fotowoltaicznych, które produkować będą </w:t>
      </w:r>
      <w:r>
        <w:rPr>
          <w:rFonts w:asciiTheme="minorHAnsi" w:hAnsiTheme="minorHAnsi" w:cstheme="minorHAnsi"/>
          <w:sz w:val="20"/>
          <w:szCs w:val="20"/>
        </w:rPr>
        <w:t xml:space="preserve">energię elektryczną (z promieni </w:t>
      </w:r>
      <w:r w:rsidRPr="00921ED9">
        <w:rPr>
          <w:rFonts w:asciiTheme="minorHAnsi" w:hAnsiTheme="minorHAnsi" w:cstheme="minorHAnsi"/>
          <w:sz w:val="20"/>
          <w:szCs w:val="20"/>
        </w:rPr>
        <w:t xml:space="preserve">słonecznych) o mocy około 3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kWp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>. Energia ta będzie wykorzystywana tylko na własne potrzeby. Układ wyposażony zostanie w automatykę sterującą pracą falowników tak aby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ewentualne nadwyżki nie zostały odprowadzone do sieci energetycznej.</w:t>
      </w:r>
    </w:p>
    <w:p w14:paraId="3A1F57E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Szczegółowy opis i specyfikacja paneli fotowoltaicznych, konstrukcji wsporczych, przewodów stałoprądowych, inwertera znajduje się w dokumentacji projektu wykonawczego.</w:t>
      </w:r>
    </w:p>
    <w:p w14:paraId="5F7B9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275CE2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C72169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oprawy ze źródłami LED. Dobór typów opraw leży po stronie generalnego wykonawcy zgodnie z zamieszczona w projekcie specyfikacja.</w:t>
      </w:r>
    </w:p>
    <w:p w14:paraId="5FD88A3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salach ekspozycyjnych oraz z przycisków łączeniowych w pozostałych pomieszczeniach.</w:t>
      </w:r>
    </w:p>
    <w:p w14:paraId="113A91F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EFF20A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6C9471A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) objęte</w:t>
      </w:r>
    </w:p>
    <w:p w14:paraId="15D9A68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zostaną wszystkie pomieszczenia budynku.</w:t>
      </w:r>
    </w:p>
    <w:p w14:paraId="59D5869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F9945F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661EF3C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C7AA5F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183D763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08ED813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1A81DA6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2A4F56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0D66D1D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3C8D477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12FBF56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.</w:t>
      </w:r>
    </w:p>
    <w:p w14:paraId="6702415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C9187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</w:t>
      </w:r>
    </w:p>
    <w:p w14:paraId="55F65BB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 obejmie swoim zakresem drzwi wejściowe do budynku od strony wejścia</w:t>
      </w:r>
    </w:p>
    <w:p w14:paraId="6728F6C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do serwerowni oraz wejście główne. </w:t>
      </w:r>
    </w:p>
    <w:p w14:paraId="298F5F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7C5612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06965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50C1411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20EC15B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1C0A8E1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5BFAA69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zwarć.</w:t>
      </w:r>
    </w:p>
    <w:p w14:paraId="1FDF0015" w14:textId="1712F20F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Obiekt obsługiwać będzie centrala nadzorująca wszystkie strefy pożarowe.</w:t>
      </w:r>
    </w:p>
    <w:p w14:paraId="4CDCF580" w14:textId="6076588A" w:rsid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B0C4E82" w14:textId="4E597638" w:rsidR="00F0569B" w:rsidRPr="00921ED9" w:rsidRDefault="00F0569B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b/>
          <w:sz w:val="20"/>
          <w:szCs w:val="20"/>
        </w:rPr>
        <w:t>klimatyzacji m.in.:</w:t>
      </w:r>
    </w:p>
    <w:p w14:paraId="51D0185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2CC7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1AE44C4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434FD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</w:t>
      </w:r>
    </w:p>
    <w:p w14:paraId="6811111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zabudowy do miejskiej sieci kanalizacyjnej.</w:t>
      </w:r>
    </w:p>
    <w:p w14:paraId="71C8718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FBFC934" w14:textId="185041DF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węzeł cieplny zasilany w ciepło z miejskiej sieci ciepłowniczej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Geotermii Podhalańskiej. Projektuje się centralną instalację grzewczą, dla której źródło ciepła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stanowić będzie wielofunkcyjny węzeł cieplny o łącznej mocy 70 kW w tym 16 kW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potrzeby wentylacji mechanicznej oraz 50kW na potrzeby CWU. wyposażony w wymiennik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płytowy zasilany w medium grzewcze z miejskiej sieci ciepłowniczej – PEC Geotermii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Podhalańskiej. Dobór i dostawa węzła wraz z pełnym systemem zabezpieczeń, automatyką,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pompami oraz armatura towarzyszącą leży w zakresie obowiązków dostawcy ciepła.</w:t>
      </w:r>
    </w:p>
    <w:p w14:paraId="2DB53FB6" w14:textId="2B9C93BD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Ogrzewanie pomieszczeń realizowane przy pomocy grzejn</w:t>
      </w:r>
      <w:r>
        <w:rPr>
          <w:rFonts w:asciiTheme="minorHAnsi" w:hAnsiTheme="minorHAnsi" w:cstheme="minorHAnsi"/>
          <w:sz w:val="20"/>
          <w:szCs w:val="20"/>
        </w:rPr>
        <w:t xml:space="preserve">ików płytowych, członowych oraz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klimatowektora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 xml:space="preserve"> sufitowego.</w:t>
      </w:r>
    </w:p>
    <w:p w14:paraId="1D59F2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EB21F6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Większość pomieszczeń będzie wentylowana w układzie wentylacji mechanicznej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 - wywiewnej, część pomieszczeń będzie wentylowana w układzie wentylacji grawitacyjnej.</w:t>
      </w:r>
    </w:p>
    <w:p w14:paraId="326AEC8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4B0025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5FA687C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Czujniki wilgotności powietrza zlokalizowane będą w pomieszczeniu z urządzeniami. Instalacja winna być wyposażona w układ automatyki umożliwiający współprace i integrację urządzeń oraz monitoring. </w:t>
      </w:r>
    </w:p>
    <w:p w14:paraId="12B4989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Pomieszczenie serwerowni oraz biur wyposażone będą w instalacje klimatyzacji miejscowej precyzyjnej typu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 (klimatyzacja miejscowa).</w:t>
      </w:r>
    </w:p>
    <w:p w14:paraId="354EBFE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24119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znajdować się będą 2 klatki schodowe stanowiące drogi ewakuacyjne, dla których</w:t>
      </w:r>
    </w:p>
    <w:p w14:paraId="68B01A3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wymaga jest instalacja urządzeń zapobiegających zadymi</w:t>
      </w:r>
      <w:r>
        <w:rPr>
          <w:rFonts w:asciiTheme="minorHAnsi" w:hAnsiTheme="minorHAnsi" w:cstheme="minorHAnsi"/>
          <w:sz w:val="20"/>
          <w:szCs w:val="20"/>
        </w:rPr>
        <w:t xml:space="preserve">eniu oraz służących do usuwania </w:t>
      </w:r>
      <w:r w:rsidRPr="00921ED9">
        <w:rPr>
          <w:rFonts w:asciiTheme="minorHAnsi" w:hAnsiTheme="minorHAnsi" w:cstheme="minorHAnsi"/>
          <w:sz w:val="20"/>
          <w:szCs w:val="20"/>
        </w:rPr>
        <w:t xml:space="preserve">dymu. </w:t>
      </w:r>
    </w:p>
    <w:p w14:paraId="621733A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 jednej z klatek schodowych w celu zapewnienia stałego dopływ powietrza zewnętrznego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uzupełniającego braki tego powietrza w wyniku jego wypływu wraz z dymem projektuje się instalację w poziomie piwnic wentylatora kanałowego nawiewnego. </w:t>
      </w:r>
    </w:p>
    <w:p w14:paraId="1E7136D1" w14:textId="7BD18E4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Wentylatory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zamontowane będą w poziomie piwnic pod schodami na najniższej podłodze. Powietrze</w:t>
      </w:r>
    </w:p>
    <w:p w14:paraId="372F9328" w14:textId="7CD3B1CB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świeże do wentylatorów będzie doprowadzane przewo</w:t>
      </w:r>
      <w:r>
        <w:rPr>
          <w:rFonts w:asciiTheme="minorHAnsi" w:hAnsiTheme="minorHAnsi" w:cstheme="minorHAnsi"/>
          <w:sz w:val="20"/>
          <w:szCs w:val="20"/>
        </w:rPr>
        <w:t xml:space="preserve">dami o przekroju prostokątnym z </w:t>
      </w:r>
      <w:r w:rsidRPr="00921ED9">
        <w:rPr>
          <w:rFonts w:asciiTheme="minorHAnsi" w:hAnsiTheme="minorHAnsi" w:cstheme="minorHAnsi"/>
          <w:sz w:val="20"/>
          <w:szCs w:val="20"/>
        </w:rPr>
        <w:t>zewnętrznych czerpni powietrza.</w:t>
      </w:r>
    </w:p>
    <w:p w14:paraId="75D6751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912E073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743965C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 łączącej kondygnacje przyziemia parteru z pierwszym i drugim piętrem. </w:t>
      </w:r>
    </w:p>
    <w:p w14:paraId="59037B5B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kondygnację III piętra (ostatnie poddasze) projektuje się nową stalową klatkę schodową zlokalizowana po stronie północnej. </w:t>
      </w:r>
    </w:p>
    <w:p w14:paraId="75A04512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przestrzeni komunikacji G/01 projektuje się lokalizację platformy hydraulicznej dla osób niepełnosprawnych o wysokości podnoszenia do 50 cm. </w:t>
      </w:r>
    </w:p>
    <w:p w14:paraId="2086BC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pomieszczeniu G/01 ze względu na obniżenie posadzki należy wykonać dodatkowe stopnie do istniejącego biegu klatki schodowej prowadzącej na poziom parteru oraz podest z schodami przy wejściu do budynku.  </w:t>
      </w:r>
    </w:p>
    <w:p w14:paraId="6C04CDD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Poziom drugiego i trzeciego piętra zostanie połączony nowoprojektowana klatką schodową.   </w:t>
      </w:r>
    </w:p>
    <w:p w14:paraId="0F5ACAF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PRZYZIEMIE</w:t>
      </w:r>
    </w:p>
    <w:p w14:paraId="29292F6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 części przyziemia zlokalizowano pomieszczenia związane z funkcją edukacyjną - sale lekcji muzealnych i warsztatów. W celu umożliwienia dodatkowej drogi ewakuacyjnej z salki edukacyjnej, wykorzystano istniejące wejście w środkowej części elewacji północnej. Ponadto na tym poziomie projektuje się wprowadzenie dodatkowych funkcji - typu - toalety, szatnie i serwerownie. Przeniesienie istniejącego węzła cieplnego w nową lokalizację przy serwerowni. Serwerownia, pomieszczenie ochrony Muzeum). Będzie to jednocześnie pomieszczenie monitoringu telewizji dozorowej. Z poziomu przyziemia poprowadzono nową klatkę schodową wiodącą do poziomu 3 piętra oraz windę.</w:t>
      </w:r>
    </w:p>
    <w:p w14:paraId="2C0BB1A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(PARTER)</w:t>
      </w:r>
    </w:p>
    <w:p w14:paraId="57AAE81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Parter podlega przebudowie, zdemontowana zostanie obecna kasa biletowa, a w jej miejsce powstanie przestronny hall recepcyjny, który w centralnej części będzie posiadał mebel z ladą recepcyjną. Z holu dostępne będą sale ekspozycyjne na parterze oraz winda.</w:t>
      </w:r>
    </w:p>
    <w:p w14:paraId="5297DDA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 PIĘTRO</w:t>
      </w:r>
    </w:p>
    <w:p w14:paraId="271F3B3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Przebudowie podlegają aranżacje sali ekspozycyjnych, nowoprojektowanymi elementami. Na tej kondygnacji jest winda zapewniająca dostęp dla osób niepełnosprawnych, oraz projektowana nowa klatka schodowa zlokalizowana w południowo wschodnim narożniku. </w:t>
      </w:r>
    </w:p>
    <w:p w14:paraId="742E9360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II PIĘTRO </w:t>
      </w:r>
    </w:p>
    <w:p w14:paraId="39D8BC2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Likwidowane są pomieszczenia biurowe, przewidziano wyburzenia ścian, a w ich miejsce powstanie sala ekspozycyjna – wystaw czasowych. </w:t>
      </w:r>
    </w:p>
    <w:p w14:paraId="4AB68B1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Ze względu na zmianę obciążeń i funkcji z biurowej na cele wystawiennicze projektuje się liczne wzmocnienia i wymiany elementów konstrukcyjnych oraz wyburzenia ścinek działowych, kominów. </w:t>
      </w:r>
    </w:p>
    <w:p w14:paraId="5801EAC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miejscu obecnej biblioteki i klatki schodowej zaprojektowano kawiarnię. </w:t>
      </w:r>
    </w:p>
    <w:p w14:paraId="5C98F22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Ponadto planuje się przeszklenie części tarasu widokowego oraz części nad projektowana klatką schodową z windą i systemem zapobiegającym zadymieniu. </w:t>
      </w:r>
    </w:p>
    <w:p w14:paraId="728F2A9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funkcji pomocniczej zaprojektowano dwie toalety. </w:t>
      </w:r>
    </w:p>
    <w:p w14:paraId="7961F4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Zaprojektowano nową klatkę schodową konstrukcji stalowej malowaną do oporności ogniowej REI 60 min prowadzącą do pomieszczeń biurowych na trzecim piętrze.</w:t>
      </w:r>
    </w:p>
    <w:p w14:paraId="3DE5AA7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Przebudowie podlega stropodach tarasów zewnętrznych.</w:t>
      </w:r>
    </w:p>
    <w:p w14:paraId="2EC8E973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III PIĘTRO</w:t>
      </w:r>
    </w:p>
    <w:p w14:paraId="6CB0BB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tej kondygnacji najistotniejszą zmianą jest wprowadzenie klatki schodowej oraz wyburzenie ścian w celu otwarcia przestrzeni hallu, ponadto przearanżowano toaletę i pomieszczenia biurowe (liczba stanowisk do pracy 10), zlokalizowano pomieszczenie socjalne dla pracowników, toalety i schowki magazynowe. </w:t>
      </w:r>
    </w:p>
    <w:p w14:paraId="530DEFE8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8B97205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D58026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Projektuje się wyminę wszystkich warstw posadzek na nowe. </w:t>
      </w:r>
    </w:p>
    <w:p w14:paraId="146037E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Wymianie podlegać będą tynki ścian i sufitów.</w:t>
      </w:r>
    </w:p>
    <w:p w14:paraId="4A4D6BA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Na poziomie poddasza przewiduje się wykonanie nowych tynków z płyt gipsowo włóknowych w systemie REI 60.</w:t>
      </w:r>
    </w:p>
    <w:p w14:paraId="17273A7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Renowacji podlegać będą wszystkie okna poza poziomem przyziemia gdzie projektowana jest nowa stolarka. Dla skrzydeł wyznaczonych na projekcie aranżacji wystaw, jako nie osłoniętych należy wykonać nałożenie foli UV na szyby.</w:t>
      </w:r>
    </w:p>
    <w:p w14:paraId="56F9959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przyziemia wymiana stolarki okiennej na antywłamaniową spełniającą odpowiednie normy i wymagania dla zastosowania w muzeach i przy ochronie zbiorów na poziomie przyziemia. </w:t>
      </w:r>
    </w:p>
    <w:p w14:paraId="3FEC462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Okna w klasie RC3 drzwi w klasie 3 antywłamaniowej.</w:t>
      </w:r>
    </w:p>
    <w:p w14:paraId="664B2106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3ED67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0E3B931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strefie wejściowej od strony ulicy projektuje się remont i renowację schodów zewnętrznych wraz z podestem i kamiennymi ławkami.</w:t>
      </w:r>
    </w:p>
    <w:p w14:paraId="1E86DA0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Przywrócenie pierwotnej form elewacji poprzez prace obejmujące rewaloryzację tynkowanego detalu architektonicznego oraz odtworzenie kolorystyki. </w:t>
      </w:r>
    </w:p>
    <w:p w14:paraId="366653D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tynków zewnętrznych, projekt zakłada skucie uszkodzonych i odparzonych fragmentów, a następnie wykonanie uzupełnienia ubytków z zachowaniem istniejącej faktury  tynków w poszczególnych fragmentach elewacji. </w:t>
      </w:r>
    </w:p>
    <w:p w14:paraId="0EAB6C8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kamiennego cokołu przewiduje się oczyszczenie oraz impregnację środkami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hydrofobizującymi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6E14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zakłada wykonanie nowych powłok malarskich na całości tynkowanej elewacji specjalistycznymi  farbami do zastosowania w przy obiektach zabytkowych.</w:t>
      </w:r>
    </w:p>
    <w:p w14:paraId="571981A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Wykonanie projektowanego pokrycia dachu nad przeszkleniami tarasów z blachy tytan cynkowej. </w:t>
      </w:r>
    </w:p>
    <w:p w14:paraId="088FF3D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Wyminę obróbek blacharskich cokołów i gzymsów. </w:t>
      </w:r>
    </w:p>
    <w:p w14:paraId="1589F8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Oczyszczenie i malowanie balustrad stalowych zewnętrznych, gruntowy remont posadzek i obróbek blacharskich balkonów i tarasów.  </w:t>
      </w:r>
    </w:p>
    <w:p w14:paraId="690134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Odrestaurowanie detalu balustrad tarasów elewacji wschodniej poprzez wykonie napraw i uzupełnień w technologii tynku do renowacji zabytków, oraz nałożenie nowych powłok malarskich wykonanych z zastosowaniem farb przystosowanych do zastosowania w obiektach zabytkowych.</w:t>
      </w:r>
    </w:p>
    <w:p w14:paraId="6E4EA2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9AF425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Wymianę stolarki okiennej na antywłamaniową spełniającą odpowiednie normy i wymagania dla</w:t>
      </w:r>
    </w:p>
    <w:p w14:paraId="3391598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zastosowania w muzeach i przy ochronie zbiorów na poziomie przyziemia. Okna w klasie RC3 drzwi w klasie 3 antywłamaniowej.</w:t>
      </w:r>
    </w:p>
    <w:p w14:paraId="6A2459E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nie wprowadza zmian w ukształtowaniu elewacji a jedynie przywraca jej pierwotną formę. Stolarka na pozostałych kondygnacjach rewaloryzacja i wymiana najbardziej zniszczonych elementów zgodnie z wytycznymi konserwatorskimi.</w:t>
      </w:r>
    </w:p>
    <w:p w14:paraId="0F9A90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Zaproponowane prace obejmą rewaloryzację tynkowanego detalu architektonicznego oraz odtworzenie kolorystyki.</w:t>
      </w:r>
    </w:p>
    <w:p w14:paraId="379F6E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wymianę najbardziej zniszczonych fragmentów tynku (odspojenia i odparzenia około 30% elewacji . Malowanie całej elewacji.</w:t>
      </w:r>
    </w:p>
    <w:p w14:paraId="7A6321D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Wyminę obróbek blacharskich cokołów i gzymsów. Wprowadzenie na parapetach i gzymsach tzw. „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odgołębiaczy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”. Oczyszczenie i malowanie balustrad stalowych zewnętrznych. Na elewacji zachodniej projektowana jest nowa balustrada , gruntowy remont posadzek i obróbek blacharskich balkonów i tarasów. </w:t>
      </w:r>
    </w:p>
    <w:p w14:paraId="48157C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odrestaurowanie detalu balustrad tarasów elewacji wschodniej poprzez wykonie napraw i uzupełnień w technologii tynku do renowacji zabytków.</w:t>
      </w:r>
    </w:p>
    <w:p w14:paraId="6BD812E1" w14:textId="3A290B93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instalacji paneli fotowoltaicznych na południowych wyglądach oraz klap odymiania projektowanej klatki schodowej po stronie północnej.</w:t>
      </w:r>
    </w:p>
    <w:p w14:paraId="53ADE38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B59323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7E9575C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dostaw i montaż szafek, gablot szklanych, gablot z manekinami na stroje ludowe oraz innych gablot ekspozycyjnych zapewniających odpowiednie warunki klimatyczne i oświetleniowe.</w:t>
      </w:r>
    </w:p>
    <w:p w14:paraId="1DC907F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44425F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Rozebranie i przeniesienie chaty góralskiej w miejsce określone w proj. obecnie będącej na ekspozycji.</w:t>
      </w:r>
    </w:p>
    <w:p w14:paraId="416103C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Wykonanie nowych posadzek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gresowych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41D9A7E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(statycznych i mobilnych).</w:t>
      </w:r>
    </w:p>
    <w:p w14:paraId="560B29E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055251D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21B5CC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stanowisk edukacyjnych zgodnie z proj. z całym ich wyposażeniem.</w:t>
      </w:r>
    </w:p>
    <w:p w14:paraId="2EC43CA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3957A92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73006EB7" w14:textId="77777777" w:rsidR="00EB639C" w:rsidRPr="00DA59D2" w:rsidRDefault="00EB639C" w:rsidP="00EB639C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72A45BDD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2665110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Usunięcia przeznaczono rośliny w złym stanie fitosanitarnym. </w:t>
      </w:r>
    </w:p>
    <w:p w14:paraId="0E4A974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Nowe nasadzenia niskimi krzewami, bylinami.</w:t>
      </w:r>
    </w:p>
    <w:p w14:paraId="5E9B3E6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Nowe nasadzenia wzdłuż chodników. </w:t>
      </w:r>
    </w:p>
    <w:p w14:paraId="04B723E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Celem projektu zieleni jest utrzymanie stylistyki związanej z istniejącą zielenią w otoczeniu, a zarazem zaproponowanie nietrudnej w utrzymaniu i pielęgnacji roślinności.</w:t>
      </w:r>
    </w:p>
    <w:p w14:paraId="00E85CBD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dołączonej do dokumentacji projektu zieleni.</w:t>
      </w:r>
    </w:p>
    <w:p w14:paraId="6D3A64A5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E3468D4" w14:textId="5938C9F2" w:rsidR="006E1E57" w:rsidRDefault="006E1E57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6399336" w14:textId="03BCFE30" w:rsidR="006E1E57" w:rsidRDefault="006E1E57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04703CC0" w14:textId="77777777" w:rsidR="006E1E57" w:rsidRPr="00921ED9" w:rsidRDefault="006E1E57" w:rsidP="00921ED9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D12940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podbicia istniejących ścian murowanych i fundamentów z kamienia w</w:t>
      </w:r>
    </w:p>
    <w:p w14:paraId="182863A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formie ław betonowych szerokości 170cm i 140cm wraz z wykonaniem skucia części odsadzek</w:t>
      </w:r>
    </w:p>
    <w:p w14:paraId="39FE1E44" w14:textId="5E44A1E2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istniejących fundamentów – celem obniżenia posadzki</w:t>
      </w:r>
      <w:r>
        <w:rPr>
          <w:rFonts w:asciiTheme="minorHAnsi" w:hAnsiTheme="minorHAnsi" w:cstheme="minorHAnsi"/>
          <w:sz w:val="20"/>
          <w:szCs w:val="20"/>
        </w:rPr>
        <w:t xml:space="preserve"> piwnicy oraz wykonanie ścianek </w:t>
      </w:r>
      <w:r w:rsidRPr="00921ED9">
        <w:rPr>
          <w:rFonts w:asciiTheme="minorHAnsi" w:hAnsiTheme="minorHAnsi" w:cstheme="minorHAnsi"/>
          <w:sz w:val="20"/>
          <w:szCs w:val="20"/>
        </w:rPr>
        <w:t>fundamentowych murowanych z pustaków betonowych od poziomu stropu nowej ławy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fundamentowej do spodu istniejącej ławy fundamentowej i izolacji z okładziną kamienną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(zgodnie z projektem architektonicznym) dla całej istniejącej części budynku.</w:t>
      </w:r>
    </w:p>
    <w:p w14:paraId="64DBDA5D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– w</w:t>
      </w:r>
    </w:p>
    <w:p w14:paraId="14659961" w14:textId="0C9360F9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miejscu ścian nośnych należy wykonać podbicie istniejącyc</w:t>
      </w:r>
      <w:r>
        <w:rPr>
          <w:rFonts w:asciiTheme="minorHAnsi" w:hAnsiTheme="minorHAnsi" w:cstheme="minorHAnsi"/>
          <w:sz w:val="20"/>
          <w:szCs w:val="20"/>
        </w:rPr>
        <w:t xml:space="preserve">h stropów – belkami stalowymi z </w:t>
      </w:r>
      <w:r w:rsidRPr="00921ED9">
        <w:rPr>
          <w:rFonts w:asciiTheme="minorHAnsi" w:hAnsiTheme="minorHAnsi" w:cstheme="minorHAnsi"/>
          <w:sz w:val="20"/>
          <w:szCs w:val="20"/>
        </w:rPr>
        <w:t>profili walcowanych na gorąco - przy jednoczesnym stemplowaniu stropów.</w:t>
      </w:r>
    </w:p>
    <w:p w14:paraId="2A9297F5" w14:textId="5E4A3477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filarów miedzy</w:t>
      </w:r>
      <w:r>
        <w:rPr>
          <w:rFonts w:asciiTheme="minorHAnsi" w:hAnsiTheme="minorHAnsi" w:cstheme="minorHAnsi"/>
          <w:sz w:val="20"/>
          <w:szCs w:val="20"/>
        </w:rPr>
        <w:t xml:space="preserve"> wykonanymi otworami w ścianach </w:t>
      </w:r>
      <w:r w:rsidRPr="00921ED9">
        <w:rPr>
          <w:rFonts w:asciiTheme="minorHAnsi" w:hAnsiTheme="minorHAnsi" w:cstheme="minorHAnsi"/>
          <w:sz w:val="20"/>
          <w:szCs w:val="20"/>
        </w:rPr>
        <w:t>kątownikami stalowymi- w czterech narożach.</w:t>
      </w:r>
    </w:p>
    <w:p w14:paraId="54DC5D61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stropów.</w:t>
      </w:r>
    </w:p>
    <w:p w14:paraId="24F7481A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nowej klatki schodowej o konstrukcji płytowej żelbetowej.</w:t>
      </w:r>
    </w:p>
    <w:p w14:paraId="393B9FB0" w14:textId="587ED3F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nowego szybu windowego o k</w:t>
      </w:r>
      <w:r>
        <w:rPr>
          <w:rFonts w:asciiTheme="minorHAnsi" w:hAnsiTheme="minorHAnsi" w:cstheme="minorHAnsi"/>
          <w:sz w:val="20"/>
          <w:szCs w:val="20"/>
        </w:rPr>
        <w:t xml:space="preserve">onstrukcji stalowej wykonanej z </w:t>
      </w:r>
      <w:r w:rsidRPr="00921ED9">
        <w:rPr>
          <w:rFonts w:asciiTheme="minorHAnsi" w:hAnsiTheme="minorHAnsi" w:cstheme="minorHAnsi"/>
          <w:sz w:val="20"/>
          <w:szCs w:val="20"/>
        </w:rPr>
        <w:t>profili stalowych.</w:t>
      </w:r>
    </w:p>
    <w:p w14:paraId="3F69E3D3" w14:textId="5B23B7B3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klatki schodowej (z II piętra na III piętro) o konstrukcji stalowej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8C3287" w14:textId="0DE07CA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konstrukcji zabudowy tarasów na I</w:t>
      </w:r>
      <w:r>
        <w:rPr>
          <w:rFonts w:asciiTheme="minorHAnsi" w:hAnsiTheme="minorHAnsi" w:cstheme="minorHAnsi"/>
          <w:sz w:val="20"/>
          <w:szCs w:val="20"/>
        </w:rPr>
        <w:t xml:space="preserve">I piętrze budynku w konstrukcji </w:t>
      </w:r>
      <w:r w:rsidRPr="00921ED9">
        <w:rPr>
          <w:rFonts w:asciiTheme="minorHAnsi" w:hAnsiTheme="minorHAnsi" w:cstheme="minorHAnsi"/>
          <w:sz w:val="20"/>
          <w:szCs w:val="20"/>
        </w:rPr>
        <w:t>szkieletowej stalowej profile zamknięte.</w:t>
      </w:r>
    </w:p>
    <w:p w14:paraId="427B4FF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72A83ED9" w14:textId="1C0AAC8F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 dach wykonany jest jako krokwiowo płatwiowy z k</w:t>
      </w:r>
      <w:r>
        <w:rPr>
          <w:rFonts w:asciiTheme="minorHAnsi" w:hAnsiTheme="minorHAnsi" w:cstheme="minorHAnsi"/>
          <w:sz w:val="20"/>
          <w:szCs w:val="20"/>
        </w:rPr>
        <w:t xml:space="preserve">rokwi drewnianych Krokwie o </w:t>
      </w:r>
      <w:r w:rsidRPr="00921ED9">
        <w:rPr>
          <w:rFonts w:asciiTheme="minorHAnsi" w:hAnsiTheme="minorHAnsi" w:cstheme="minorHAnsi"/>
          <w:sz w:val="20"/>
          <w:szCs w:val="20"/>
        </w:rPr>
        <w:t>przekroju 11x16cm i rozstawie co 90-100cm. Projektuje się dodatkowo w poziomie stropu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nad ostatnią kondygnacją użytkową wykonać jętki drewniane o przekroju 8x20cm celem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wzmocnienia istniejącego stropu drewnianego.</w:t>
      </w:r>
    </w:p>
    <w:p w14:paraId="0C969894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CD55B99" w14:textId="77777777" w:rsidR="00EB639C" w:rsidRPr="00DA59D2" w:rsidRDefault="00EB639C" w:rsidP="00EB639C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027B85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3ED912C4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budynku: 1302.84 m2</w:t>
      </w:r>
    </w:p>
    <w:p w14:paraId="28B1C597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całkowita: 1846.23 m2</w:t>
      </w:r>
    </w:p>
    <w:p w14:paraId="46F60A45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zabudowy: 450.67 m2</w:t>
      </w:r>
    </w:p>
    <w:p w14:paraId="67F4DFC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budynku: 6418.0 m3</w:t>
      </w:r>
    </w:p>
    <w:p w14:paraId="383A49B6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kondygnacji: 5 (w tym piwnice)</w:t>
      </w:r>
    </w:p>
    <w:p w14:paraId="2F2A923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budynku: 17.80 m</w:t>
      </w:r>
    </w:p>
    <w:p w14:paraId="6F3F4CAB" w14:textId="77777777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CE5A94" w14:textId="77777777" w:rsidR="00451AA7" w:rsidRPr="00DA59D2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2675AC58" w14:textId="77777777" w:rsidR="00451AA7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6177E0" w14:textId="77777777" w:rsidR="00451AA7" w:rsidRPr="00E61978" w:rsidRDefault="00451AA7" w:rsidP="00451AA7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8731D56" w14:textId="77777777" w:rsidR="00451AA7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B2A153" w14:textId="77777777" w:rsidR="00451AA7" w:rsidRPr="00DA59D2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</w:t>
      </w:r>
      <w:proofErr w:type="spellStart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internet</w:t>
      </w:r>
      <w:proofErr w:type="spellEnd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konstrukcyjno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DBDDE87" w14:textId="638EF7DE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kierowaniu lub nadzorowaniu prac w swojej specjalności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akustyki związanej z realizacja wystaw (m.in.: stanowisk audio – wizualnych)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45ECB1F6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77777777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</w:t>
      </w:r>
      <w:r w:rsidRPr="0003000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kontraktów obejmujących roboty budowlane, których wartość wynosiła dla każdego kontraktu nie mniej niż 2.000.000 złotych brutto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które zostały zakończone i odebrane (wystawione co naj</w:t>
      </w:r>
      <w:bookmarkStart w:id="0" w:name="_GoBack"/>
      <w:bookmarkEnd w:id="0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763D2A8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-letnie doświadczenie zawodowe w nadzorowaniu robót w swojej specjalności, których wartość robót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.000 złotych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brutto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(każda inwestycja);</w:t>
      </w:r>
    </w:p>
    <w:p w14:paraId="01FD8477" w14:textId="1B952D6F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1 inwestycja polegające na udziale w pracach prowadzonych na terenach zielonych wpisanych do rejestru zabytków i opiece nad zabytkami, których wartość robót branży ogrodniczej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75037894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3057F926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7EFE847E" w:rsidR="000517F2" w:rsidRPr="00DA59D2" w:rsidRDefault="00385898" w:rsidP="00172CF0">
      <w:pPr>
        <w:pStyle w:val="Style5"/>
        <w:numPr>
          <w:ilvl w:val="1"/>
          <w:numId w:val="78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43BC2D70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Zastępcy będą musieli spełniać wszystkie wymagania dla właściwej osoby określone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172CF0">
      <w:pPr>
        <w:pStyle w:val="Style6"/>
        <w:widowControl/>
        <w:numPr>
          <w:ilvl w:val="0"/>
          <w:numId w:val="78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172CF0">
      <w:pPr>
        <w:pStyle w:val="Style6"/>
        <w:widowControl/>
        <w:numPr>
          <w:ilvl w:val="0"/>
          <w:numId w:val="78"/>
        </w:numPr>
        <w:spacing w:before="48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172CF0">
      <w:pPr>
        <w:pStyle w:val="Style6"/>
        <w:widowControl/>
        <w:numPr>
          <w:ilvl w:val="0"/>
          <w:numId w:val="78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521F5530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Wykonanie usług w tym zakresie powinno zostać zrealizowane zgodnie z wymaganiami umów o dofinansowanie projektów inwestycyjnych, o których mowa w 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rozdziale</w:t>
      </w:r>
      <w:r w:rsidR="002F400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instrukcje obsługi, karty Dokumentacji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</w:t>
      </w:r>
      <w:proofErr w:type="spellStart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18C0820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</w:t>
      </w:r>
      <w:proofErr w:type="spellStart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dnia 29 września 1994r. (Dz. U. z 2009 r., Nr 152, poz. 1223 z </w:t>
      </w:r>
      <w:proofErr w:type="spellStart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2C9C6C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6ED4C3B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</w:t>
      </w:r>
      <w:proofErr w:type="spellStart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</w:t>
      </w:r>
      <w:proofErr w:type="spellStart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36991AD8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337C2254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7CCD99FE" w14:textId="0F9B3845" w:rsidR="003548AB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74DAAEF" w14:textId="28C23D5D" w:rsidR="006E2731" w:rsidRPr="00DA59D2" w:rsidRDefault="003548AB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09E894AF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09262A1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C74128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 xml:space="preserve">pkt I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sectPr w:rsidR="00FC4E13" w:rsidRPr="00DA59D2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E90A" w14:textId="77777777" w:rsidR="00A66E6D" w:rsidRDefault="00A66E6D">
      <w:pPr>
        <w:spacing w:after="0" w:line="240" w:lineRule="auto"/>
      </w:pPr>
      <w:r>
        <w:separator/>
      </w:r>
    </w:p>
  </w:endnote>
  <w:endnote w:type="continuationSeparator" w:id="0">
    <w:p w14:paraId="0E6EA558" w14:textId="77777777" w:rsidR="00A66E6D" w:rsidRDefault="00A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22EC6867" w:rsidR="003176D7" w:rsidRDefault="003176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001">
      <w:rPr>
        <w:noProof/>
      </w:rPr>
      <w:t>26</w:t>
    </w:r>
    <w:r>
      <w:fldChar w:fldCharType="end"/>
    </w:r>
  </w:p>
  <w:p w14:paraId="28D32126" w14:textId="77777777" w:rsidR="003176D7" w:rsidRDefault="00317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78F8" w14:textId="77777777" w:rsidR="00A66E6D" w:rsidRDefault="00A66E6D">
      <w:pPr>
        <w:spacing w:after="0" w:line="240" w:lineRule="auto"/>
      </w:pPr>
      <w:r>
        <w:separator/>
      </w:r>
    </w:p>
  </w:footnote>
  <w:footnote w:type="continuationSeparator" w:id="0">
    <w:p w14:paraId="658B2854" w14:textId="77777777" w:rsidR="00A66E6D" w:rsidRDefault="00A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277C468D" w:rsidR="003176D7" w:rsidRDefault="003176D7" w:rsidP="00BD53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67634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A95073B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CF7AC5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6C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4C9E0AB2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5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E9C3187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0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5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73"/>
  </w:num>
  <w:num w:numId="3">
    <w:abstractNumId w:val="2"/>
  </w:num>
  <w:num w:numId="4">
    <w:abstractNumId w:val="5"/>
  </w:num>
  <w:num w:numId="5">
    <w:abstractNumId w:val="6"/>
  </w:num>
  <w:num w:numId="6">
    <w:abstractNumId w:val="43"/>
  </w:num>
  <w:num w:numId="7">
    <w:abstractNumId w:val="17"/>
  </w:num>
  <w:num w:numId="8">
    <w:abstractNumId w:val="72"/>
  </w:num>
  <w:num w:numId="9">
    <w:abstractNumId w:val="14"/>
  </w:num>
  <w:num w:numId="10">
    <w:abstractNumId w:val="62"/>
  </w:num>
  <w:num w:numId="11">
    <w:abstractNumId w:val="63"/>
  </w:num>
  <w:num w:numId="12">
    <w:abstractNumId w:val="15"/>
  </w:num>
  <w:num w:numId="13">
    <w:abstractNumId w:val="45"/>
  </w:num>
  <w:num w:numId="14">
    <w:abstractNumId w:val="48"/>
  </w:num>
  <w:num w:numId="15">
    <w:abstractNumId w:val="53"/>
  </w:num>
  <w:num w:numId="16">
    <w:abstractNumId w:val="77"/>
  </w:num>
  <w:num w:numId="17">
    <w:abstractNumId w:val="9"/>
  </w:num>
  <w:num w:numId="18">
    <w:abstractNumId w:val="35"/>
  </w:num>
  <w:num w:numId="19">
    <w:abstractNumId w:val="60"/>
  </w:num>
  <w:num w:numId="20">
    <w:abstractNumId w:val="52"/>
  </w:num>
  <w:num w:numId="21">
    <w:abstractNumId w:val="66"/>
  </w:num>
  <w:num w:numId="22">
    <w:abstractNumId w:val="58"/>
  </w:num>
  <w:num w:numId="23">
    <w:abstractNumId w:val="8"/>
  </w:num>
  <w:num w:numId="24">
    <w:abstractNumId w:val="38"/>
  </w:num>
  <w:num w:numId="25">
    <w:abstractNumId w:val="41"/>
  </w:num>
  <w:num w:numId="26">
    <w:abstractNumId w:val="28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7"/>
  </w:num>
  <w:num w:numId="29">
    <w:abstractNumId w:val="51"/>
  </w:num>
  <w:num w:numId="30">
    <w:abstractNumId w:val="18"/>
  </w:num>
  <w:num w:numId="31">
    <w:abstractNumId w:val="49"/>
  </w:num>
  <w:num w:numId="32">
    <w:abstractNumId w:val="29"/>
  </w:num>
  <w:num w:numId="33">
    <w:abstractNumId w:val="3"/>
  </w:num>
  <w:num w:numId="34">
    <w:abstractNumId w:val="70"/>
  </w:num>
  <w:num w:numId="35">
    <w:abstractNumId w:val="76"/>
  </w:num>
  <w:num w:numId="36">
    <w:abstractNumId w:val="61"/>
  </w:num>
  <w:num w:numId="37">
    <w:abstractNumId w:val="22"/>
  </w:num>
  <w:num w:numId="38">
    <w:abstractNumId w:val="21"/>
  </w:num>
  <w:num w:numId="39">
    <w:abstractNumId w:val="26"/>
  </w:num>
  <w:num w:numId="40">
    <w:abstractNumId w:val="50"/>
  </w:num>
  <w:num w:numId="41">
    <w:abstractNumId w:val="33"/>
  </w:num>
  <w:num w:numId="42">
    <w:abstractNumId w:val="44"/>
  </w:num>
  <w:num w:numId="43">
    <w:abstractNumId w:val="39"/>
  </w:num>
  <w:num w:numId="44">
    <w:abstractNumId w:val="27"/>
  </w:num>
  <w:num w:numId="45">
    <w:abstractNumId w:val="12"/>
  </w:num>
  <w:num w:numId="46">
    <w:abstractNumId w:val="59"/>
  </w:num>
  <w:num w:numId="47">
    <w:abstractNumId w:val="74"/>
  </w:num>
  <w:num w:numId="48">
    <w:abstractNumId w:val="7"/>
  </w:num>
  <w:num w:numId="49">
    <w:abstractNumId w:val="42"/>
  </w:num>
  <w:num w:numId="50">
    <w:abstractNumId w:val="71"/>
  </w:num>
  <w:num w:numId="51">
    <w:abstractNumId w:val="46"/>
  </w:num>
  <w:num w:numId="52">
    <w:abstractNumId w:val="36"/>
  </w:num>
  <w:num w:numId="53">
    <w:abstractNumId w:val="56"/>
  </w:num>
  <w:num w:numId="54">
    <w:abstractNumId w:val="68"/>
  </w:num>
  <w:num w:numId="55">
    <w:abstractNumId w:val="13"/>
  </w:num>
  <w:num w:numId="56">
    <w:abstractNumId w:val="69"/>
  </w:num>
  <w:num w:numId="57">
    <w:abstractNumId w:val="20"/>
  </w:num>
  <w:num w:numId="58">
    <w:abstractNumId w:val="55"/>
  </w:num>
  <w:num w:numId="59">
    <w:abstractNumId w:val="54"/>
  </w:num>
  <w:num w:numId="60">
    <w:abstractNumId w:val="25"/>
  </w:num>
  <w:num w:numId="61">
    <w:abstractNumId w:val="64"/>
  </w:num>
  <w:num w:numId="62">
    <w:abstractNumId w:val="34"/>
  </w:num>
  <w:num w:numId="63">
    <w:abstractNumId w:val="67"/>
  </w:num>
  <w:num w:numId="64">
    <w:abstractNumId w:val="16"/>
  </w:num>
  <w:num w:numId="65">
    <w:abstractNumId w:val="11"/>
  </w:num>
  <w:num w:numId="66">
    <w:abstractNumId w:val="30"/>
  </w:num>
  <w:num w:numId="67">
    <w:abstractNumId w:val="24"/>
  </w:num>
  <w:num w:numId="68">
    <w:abstractNumId w:val="1"/>
  </w:num>
  <w:num w:numId="69">
    <w:abstractNumId w:val="23"/>
  </w:num>
  <w:num w:numId="70">
    <w:abstractNumId w:val="10"/>
  </w:num>
  <w:num w:numId="71">
    <w:abstractNumId w:val="65"/>
  </w:num>
  <w:num w:numId="72">
    <w:abstractNumId w:val="32"/>
  </w:num>
  <w:num w:numId="73">
    <w:abstractNumId w:val="19"/>
  </w:num>
  <w:num w:numId="74">
    <w:abstractNumId w:val="31"/>
  </w:num>
  <w:num w:numId="75">
    <w:abstractNumId w:val="40"/>
  </w:num>
  <w:num w:numId="76">
    <w:abstractNumId w:val="4"/>
  </w:num>
  <w:num w:numId="77">
    <w:abstractNumId w:val="57"/>
  </w:num>
  <w:num w:numId="7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0001"/>
    <w:rsid w:val="00033896"/>
    <w:rsid w:val="00034AB2"/>
    <w:rsid w:val="00042E57"/>
    <w:rsid w:val="000517F2"/>
    <w:rsid w:val="00053FEE"/>
    <w:rsid w:val="000624C3"/>
    <w:rsid w:val="00063B66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70E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2CF0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3E20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2F400F"/>
    <w:rsid w:val="00305C8E"/>
    <w:rsid w:val="003062BF"/>
    <w:rsid w:val="00312C10"/>
    <w:rsid w:val="0031627F"/>
    <w:rsid w:val="00316F34"/>
    <w:rsid w:val="003176D7"/>
    <w:rsid w:val="00323B3A"/>
    <w:rsid w:val="003278CE"/>
    <w:rsid w:val="00333452"/>
    <w:rsid w:val="00335951"/>
    <w:rsid w:val="003364F8"/>
    <w:rsid w:val="00341F33"/>
    <w:rsid w:val="003548AB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B7F"/>
    <w:rsid w:val="003B3F4E"/>
    <w:rsid w:val="003C246D"/>
    <w:rsid w:val="003C2920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1AA7"/>
    <w:rsid w:val="00457010"/>
    <w:rsid w:val="00457558"/>
    <w:rsid w:val="0046182C"/>
    <w:rsid w:val="00465C04"/>
    <w:rsid w:val="0046738A"/>
    <w:rsid w:val="004673F4"/>
    <w:rsid w:val="004679F8"/>
    <w:rsid w:val="0048125F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29F3"/>
    <w:rsid w:val="00523090"/>
    <w:rsid w:val="005245DD"/>
    <w:rsid w:val="005245DE"/>
    <w:rsid w:val="005455D9"/>
    <w:rsid w:val="00545AE8"/>
    <w:rsid w:val="00560B9C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389A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1E57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0C9C"/>
    <w:rsid w:val="007518A0"/>
    <w:rsid w:val="00752B37"/>
    <w:rsid w:val="00756977"/>
    <w:rsid w:val="00757313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C47BB"/>
    <w:rsid w:val="008D48CB"/>
    <w:rsid w:val="008E3CC4"/>
    <w:rsid w:val="008F28AD"/>
    <w:rsid w:val="008F4D9A"/>
    <w:rsid w:val="0090391C"/>
    <w:rsid w:val="00911A89"/>
    <w:rsid w:val="0091281F"/>
    <w:rsid w:val="00913866"/>
    <w:rsid w:val="00921ED9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CAB"/>
    <w:rsid w:val="009B7F39"/>
    <w:rsid w:val="009C0229"/>
    <w:rsid w:val="009C18A3"/>
    <w:rsid w:val="009C4A61"/>
    <w:rsid w:val="009D0832"/>
    <w:rsid w:val="009E0A47"/>
    <w:rsid w:val="009E4435"/>
    <w:rsid w:val="009F08F6"/>
    <w:rsid w:val="009F79BB"/>
    <w:rsid w:val="00A01D18"/>
    <w:rsid w:val="00A12EAF"/>
    <w:rsid w:val="00A12F81"/>
    <w:rsid w:val="00A2082B"/>
    <w:rsid w:val="00A2426E"/>
    <w:rsid w:val="00A3561C"/>
    <w:rsid w:val="00A41EA6"/>
    <w:rsid w:val="00A43FC1"/>
    <w:rsid w:val="00A60A73"/>
    <w:rsid w:val="00A65D25"/>
    <w:rsid w:val="00A66E6D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35758"/>
    <w:rsid w:val="00B37176"/>
    <w:rsid w:val="00B41741"/>
    <w:rsid w:val="00B565B3"/>
    <w:rsid w:val="00B64081"/>
    <w:rsid w:val="00B64369"/>
    <w:rsid w:val="00B66930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4C86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0CAE"/>
    <w:rsid w:val="00C518C8"/>
    <w:rsid w:val="00C54F7E"/>
    <w:rsid w:val="00C60A64"/>
    <w:rsid w:val="00C62063"/>
    <w:rsid w:val="00C63113"/>
    <w:rsid w:val="00C72018"/>
    <w:rsid w:val="00C72461"/>
    <w:rsid w:val="00C74128"/>
    <w:rsid w:val="00C742BB"/>
    <w:rsid w:val="00CB3268"/>
    <w:rsid w:val="00CB422E"/>
    <w:rsid w:val="00CB43BE"/>
    <w:rsid w:val="00CC6DE8"/>
    <w:rsid w:val="00CD1BAD"/>
    <w:rsid w:val="00CD25E9"/>
    <w:rsid w:val="00CD4392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94BA4"/>
    <w:rsid w:val="00EA2E47"/>
    <w:rsid w:val="00EA586C"/>
    <w:rsid w:val="00EB1C92"/>
    <w:rsid w:val="00EB3220"/>
    <w:rsid w:val="00EB4D65"/>
    <w:rsid w:val="00EB5AB6"/>
    <w:rsid w:val="00EB639C"/>
    <w:rsid w:val="00EB66F0"/>
    <w:rsid w:val="00EB70EE"/>
    <w:rsid w:val="00EB7DBC"/>
    <w:rsid w:val="00EC13E8"/>
    <w:rsid w:val="00EC2196"/>
    <w:rsid w:val="00EC2936"/>
    <w:rsid w:val="00ED1DEE"/>
    <w:rsid w:val="00ED3671"/>
    <w:rsid w:val="00ED468A"/>
    <w:rsid w:val="00EE1803"/>
    <w:rsid w:val="00EE3F0B"/>
    <w:rsid w:val="00EE7E3E"/>
    <w:rsid w:val="00EF320C"/>
    <w:rsid w:val="00F02EF7"/>
    <w:rsid w:val="00F03F5E"/>
    <w:rsid w:val="00F0569B"/>
    <w:rsid w:val="00F06CCE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3D74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  <w15:docId w15:val="{5EC185E5-DC13-4FF0-B9E7-C6F33DF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7221-7BFE-42A3-A96B-B77B625F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13337</Words>
  <Characters>80023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3</cp:revision>
  <cp:lastPrinted>2017-09-25T11:48:00Z</cp:lastPrinted>
  <dcterms:created xsi:type="dcterms:W3CDTF">2017-09-25T09:09:00Z</dcterms:created>
  <dcterms:modified xsi:type="dcterms:W3CDTF">2017-09-25T11:52:00Z</dcterms:modified>
</cp:coreProperties>
</file>