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40E276B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59FD102" w14:textId="1CC7FC71" w:rsidR="00144F60" w:rsidRPr="00C21106" w:rsidRDefault="00144F60" w:rsidP="00180AD7">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9E1163">
        <w:rPr>
          <w:rFonts w:asciiTheme="minorHAnsi" w:hAnsiTheme="minorHAnsi" w:cstheme="minorHAnsi"/>
          <w:sz w:val="20"/>
          <w:szCs w:val="20"/>
          <w:lang w:val="pl-PL"/>
        </w:rPr>
        <w:t xml:space="preserve">u </w:t>
      </w:r>
      <w:r w:rsidRPr="00C21106">
        <w:rPr>
          <w:rFonts w:asciiTheme="minorHAnsi" w:hAnsiTheme="minorHAnsi" w:cstheme="minorHAnsi"/>
          <w:sz w:val="20"/>
          <w:szCs w:val="20"/>
        </w:rPr>
        <w:t>inwestycyjny</w:t>
      </w:r>
      <w:r w:rsidR="009E1163">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9E1163">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14:paraId="66B7C4A5" w14:textId="15D6C189" w:rsidR="00180AD7" w:rsidRPr="009E1163" w:rsidRDefault="00D54880" w:rsidP="009E1163">
      <w:pPr>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5540EC8B" w14:textId="1DA6869F" w:rsidR="00C60143" w:rsidRPr="00723164" w:rsidRDefault="00C60143" w:rsidP="00723164">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18EB6415"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Pr>
          <w:rFonts w:asciiTheme="minorHAnsi" w:eastAsia="Verdana" w:hAnsiTheme="minorHAnsi" w:cstheme="minorHAnsi"/>
          <w:sz w:val="20"/>
          <w:szCs w:val="20"/>
        </w:rPr>
        <w:t>-</w:t>
      </w:r>
      <w:r w:rsidR="007E7162">
        <w:rPr>
          <w:rFonts w:asciiTheme="minorHAnsi" w:eastAsia="Verdana" w:hAnsiTheme="minorHAnsi" w:cstheme="minorHAnsi"/>
          <w:sz w:val="20"/>
          <w:szCs w:val="20"/>
        </w:rPr>
        <w:t>12</w:t>
      </w:r>
      <w:r w:rsidRPr="00C21106">
        <w:rPr>
          <w:rFonts w:asciiTheme="minorHAnsi" w:eastAsia="Verdana" w:hAnsiTheme="minorHAnsi" w:cstheme="minorHAnsi"/>
          <w:sz w:val="20"/>
          <w:szCs w:val="20"/>
        </w:rPr>
        <w:t>/</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0F968123"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7E7162">
        <w:rPr>
          <w:rFonts w:asciiTheme="minorHAnsi" w:eastAsia="Verdana" w:hAnsiTheme="minorHAnsi" w:cstheme="minorHAnsi"/>
          <w:sz w:val="20"/>
          <w:szCs w:val="20"/>
        </w:rPr>
        <w:t>13.06</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z 2017 r. poz</w:t>
      </w:r>
      <w:r w:rsidR="00723164" w:rsidRPr="00C65229">
        <w:rPr>
          <w:rFonts w:asciiTheme="minorHAnsi" w:hAnsiTheme="minorHAnsi" w:cstheme="minorHAnsi"/>
          <w:sz w:val="20"/>
          <w:szCs w:val="20"/>
        </w:rPr>
        <w:t>.</w:t>
      </w:r>
      <w:r w:rsidR="00F075FD" w:rsidRPr="00C65229">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4280EDDE"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4B8F28E4" w14:textId="7FFCCE1B" w:rsidR="00D54880" w:rsidRPr="00D54880" w:rsidRDefault="00D54880" w:rsidP="00D54880">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403B8CF7" w14:textId="77987E3A" w:rsidR="00180AD7" w:rsidRDefault="00D54880"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Przyłącza; kanalizacji sanitarnej, instalacji kanalizacji deszczowej do studni chłonnej , wewnętrznej linii zasilającej, wewn. rurociąg zasilanie powrót, zimna woda, przyłącz kanalizacji sanitarnej”</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34D179" w14:textId="7F95DD8E" w:rsidR="006E0312" w:rsidRPr="009E1163" w:rsidRDefault="006E0312" w:rsidP="009E1163">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sidR="009E1163">
        <w:rPr>
          <w:rFonts w:asciiTheme="minorHAnsi" w:hAnsiTheme="minorHAnsi" w:cstheme="minorHAnsi"/>
          <w:bCs/>
          <w:sz w:val="20"/>
          <w:szCs w:val="20"/>
        </w:rPr>
        <w:t xml:space="preserve"> </w:t>
      </w:r>
      <w:r w:rsidRPr="009E1163">
        <w:rPr>
          <w:rFonts w:asciiTheme="minorHAnsi" w:hAnsiTheme="minorHAnsi" w:cstheme="minorHAnsi"/>
          <w:sz w:val="20"/>
          <w:szCs w:val="20"/>
        </w:rPr>
        <w:t>Galeria Sztuki XX wieku willa „Oksza” wraz z budynkiem gospodarczym, ul. Zamoyskiego 25 , 34-500 Zakopane</w:t>
      </w:r>
      <w:r w:rsidRPr="009E1163" w:rsidDel="00FD2738">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 budynek gospodarczy nie jest wpisany do rejestru zabytków).</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37CB2C9D"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6AC55E45"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20EDB35D"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2BBF0C43" w14:textId="2D30A364"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3B517162"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C65229">
        <w:rPr>
          <w:rFonts w:asciiTheme="minorHAnsi" w:hAnsiTheme="minorHAnsi" w:cstheme="minorHAnsi"/>
          <w:sz w:val="20"/>
          <w:szCs w:val="20"/>
        </w:rPr>
        <w:t xml:space="preserve"> </w:t>
      </w:r>
      <w:r w:rsidRPr="00C21106">
        <w:rPr>
          <w:rFonts w:asciiTheme="minorHAnsi" w:hAnsiTheme="minorHAnsi" w:cstheme="minorHAnsi"/>
          <w:sz w:val="20"/>
          <w:szCs w:val="20"/>
        </w:rPr>
        <w:t xml:space="preserve">planuje przeprowadzenie wizji lokalnej. Planowany termin wizji to </w:t>
      </w:r>
      <w:r w:rsidR="0027344E">
        <w:rPr>
          <w:rFonts w:asciiTheme="minorHAnsi" w:hAnsiTheme="minorHAnsi" w:cstheme="minorHAnsi"/>
          <w:bCs/>
          <w:sz w:val="20"/>
          <w:szCs w:val="20"/>
        </w:rPr>
        <w:t>25</w:t>
      </w:r>
      <w:r w:rsidR="007E7162">
        <w:rPr>
          <w:rFonts w:asciiTheme="minorHAnsi" w:hAnsiTheme="minorHAnsi" w:cstheme="minorHAnsi"/>
          <w:bCs/>
          <w:sz w:val="20"/>
          <w:szCs w:val="20"/>
        </w:rPr>
        <w:t>.06</w:t>
      </w:r>
      <w:r w:rsidR="00452B99" w:rsidRPr="000F7B01">
        <w:rPr>
          <w:rFonts w:asciiTheme="minorHAnsi" w:hAnsiTheme="minorHAnsi" w:cstheme="minorHAnsi"/>
          <w:bCs/>
          <w:sz w:val="20"/>
          <w:szCs w:val="20"/>
        </w:rPr>
        <w:t>.2018</w:t>
      </w:r>
      <w:r w:rsidR="00452B99">
        <w:rPr>
          <w:rFonts w:asciiTheme="minorHAnsi" w:hAnsiTheme="minorHAnsi" w:cstheme="minorHAnsi"/>
          <w:bCs/>
          <w:sz w:val="20"/>
          <w:szCs w:val="20"/>
        </w:rPr>
        <w:t xml:space="preserve"> r.</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452B99">
        <w:rPr>
          <w:rFonts w:asciiTheme="minorHAnsi" w:hAnsiTheme="minorHAnsi" w:cstheme="minorHAnsi"/>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452B99">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w:t>
      </w:r>
      <w:bookmarkStart w:id="0" w:name="_GoBack"/>
      <w:bookmarkEnd w:id="0"/>
      <w:r w:rsidRPr="00C21106">
        <w:rPr>
          <w:rFonts w:asciiTheme="minorHAnsi" w:hAnsiTheme="minorHAnsi" w:cstheme="minorHAnsi"/>
          <w:sz w:val="20"/>
          <w:szCs w:val="20"/>
        </w:rPr>
        <w:t>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0200B861" w14:textId="2DE9207C" w:rsidR="00597FFC" w:rsidRDefault="00A77664" w:rsidP="009E1163">
      <w:pPr>
        <w:suppressAutoHyphens/>
        <w:spacing w:after="120"/>
        <w:jc w:val="both"/>
        <w:rPr>
          <w:rFonts w:asciiTheme="minorHAnsi" w:hAnsiTheme="minorHAnsi" w:cstheme="minorHAnsi"/>
          <w:sz w:val="20"/>
          <w:szCs w:val="20"/>
          <w:u w:val="single"/>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9E1163">
        <w:rPr>
          <w:rFonts w:asciiTheme="minorHAnsi" w:hAnsiTheme="minorHAnsi" w:cstheme="minorHAnsi"/>
          <w:b/>
          <w:sz w:val="20"/>
          <w:szCs w:val="20"/>
        </w:rPr>
        <w:t>9</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podpisania umowy</w:t>
      </w:r>
      <w:r w:rsidR="009E1163">
        <w:rPr>
          <w:rFonts w:asciiTheme="minorHAnsi" w:hAnsiTheme="minorHAnsi" w:cstheme="minorHAnsi"/>
          <w:sz w:val="20"/>
          <w:szCs w:val="20"/>
        </w:rPr>
        <w:t xml:space="preserve"> (w tym budynek gospodarczy).</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78062904"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nie mniejszej niż</w:t>
      </w:r>
      <w:r w:rsidR="00C65229">
        <w:rPr>
          <w:rStyle w:val="Odwoaniedokomentarza"/>
          <w:rFonts w:ascii="Calibri" w:hAnsi="Calibri"/>
        </w:rPr>
        <w:t xml:space="preserve"> </w:t>
      </w:r>
      <w:r w:rsidR="00BE28B7">
        <w:rPr>
          <w:rFonts w:asciiTheme="minorHAnsi" w:hAnsiTheme="minorHAnsi"/>
          <w:i/>
          <w:sz w:val="20"/>
          <w:lang w:val="pl-PL"/>
        </w:rPr>
        <w:t>600.000,00</w:t>
      </w:r>
      <w:r w:rsidR="00BE28B7"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969BF73"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E28B7">
        <w:rPr>
          <w:rFonts w:asciiTheme="minorHAnsi" w:hAnsiTheme="minorHAnsi"/>
          <w:i/>
          <w:sz w:val="20"/>
          <w:lang w:val="pl-PL"/>
        </w:rPr>
        <w:t>2.000.000,00</w:t>
      </w:r>
      <w:r w:rsidR="00BE28B7"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3B1F425D"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lastRenderedPageBreak/>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minimum</w:t>
      </w:r>
      <w:r w:rsidR="00C65229">
        <w:rPr>
          <w:rStyle w:val="Odwoaniedokomentarza"/>
          <w:rFonts w:ascii="Calibri" w:hAnsi="Calibri"/>
        </w:rPr>
        <w:t xml:space="preserve"> </w:t>
      </w:r>
      <w:r w:rsidR="00BE28B7">
        <w:rPr>
          <w:rFonts w:asciiTheme="minorHAnsi" w:hAnsiTheme="minorHAnsi"/>
          <w:i/>
          <w:sz w:val="20"/>
          <w:lang w:val="pl-PL"/>
        </w:rPr>
        <w:t>900.000,00</w:t>
      </w:r>
      <w:r w:rsidR="00BE28B7"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lastRenderedPageBreak/>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63B44288"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158C0EB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260F82" w:rsidRPr="00CC30D2">
        <w:rPr>
          <w:rFonts w:asciiTheme="minorHAnsi" w:eastAsia="Verdana" w:hAnsiTheme="minorHAnsi" w:cstheme="minorHAnsi"/>
          <w:sz w:val="20"/>
          <w:szCs w:val="20"/>
        </w:rPr>
        <w:t>, chyba, że Zamawiający posiada te dokumenty</w:t>
      </w:r>
      <w:r w:rsidR="00C65229">
        <w:rPr>
          <w:rStyle w:val="Odwoaniedokomentarza"/>
          <w:rFonts w:cs="Times New Roman"/>
          <w:lang w:val="x-none" w:eastAsia="x-none"/>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Zamawiający jako kurs przeliczeniowy waluty, w której oszacowano daną wartość, przyjmie średni kurs </w:t>
      </w:r>
      <w:r w:rsidR="001A0BCA" w:rsidRPr="00C21106">
        <w:rPr>
          <w:rFonts w:asciiTheme="minorHAnsi" w:eastAsia="Verdana" w:hAnsiTheme="minorHAnsi" w:cstheme="minorHAnsi"/>
          <w:sz w:val="20"/>
          <w:szCs w:val="20"/>
        </w:rPr>
        <w:lastRenderedPageBreak/>
        <w:t>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AE9E63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4933267F"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452B99">
        <w:rPr>
          <w:rFonts w:asciiTheme="minorHAnsi" w:hAnsiTheme="minorHAnsi" w:cstheme="minorHAnsi"/>
          <w:sz w:val="20"/>
          <w:szCs w:val="20"/>
        </w:rPr>
        <w:t>+ 48</w:t>
      </w:r>
      <w:r w:rsidR="00C65229">
        <w:rPr>
          <w:rFonts w:asciiTheme="minorHAnsi" w:hAnsiTheme="minorHAnsi" w:cstheme="minorHAnsi"/>
          <w:sz w:val="20"/>
          <w:szCs w:val="20"/>
        </w:rPr>
        <w:t> </w:t>
      </w:r>
      <w:r w:rsidR="004E7C03">
        <w:rPr>
          <w:rFonts w:asciiTheme="minorHAnsi" w:hAnsiTheme="minorHAnsi" w:cstheme="minorHAnsi"/>
          <w:sz w:val="20"/>
          <w:szCs w:val="20"/>
        </w:rPr>
        <w:t>570</w:t>
      </w:r>
      <w:r w:rsidR="00C65229">
        <w:rPr>
          <w:rFonts w:asciiTheme="minorHAnsi" w:hAnsiTheme="minorHAnsi" w:cstheme="minorHAnsi"/>
          <w:sz w:val="20"/>
          <w:szCs w:val="20"/>
        </w:rPr>
        <w:t xml:space="preserve"> </w:t>
      </w:r>
      <w:r w:rsidR="004E7C03">
        <w:rPr>
          <w:rFonts w:asciiTheme="minorHAnsi" w:hAnsiTheme="minorHAnsi" w:cstheme="minorHAnsi"/>
          <w:sz w:val="20"/>
          <w:szCs w:val="20"/>
        </w:rPr>
        <w:t>776</w:t>
      </w:r>
      <w:r w:rsidR="00452B99">
        <w:rPr>
          <w:rFonts w:asciiTheme="minorHAnsi" w:hAnsiTheme="minorHAnsi" w:cstheme="minorHAnsi"/>
          <w:sz w:val="20"/>
          <w:szCs w:val="20"/>
        </w:rPr>
        <w:t> </w:t>
      </w:r>
      <w:r w:rsidR="004E7C03">
        <w:rPr>
          <w:rFonts w:asciiTheme="minorHAnsi" w:hAnsiTheme="minorHAnsi" w:cstheme="minorHAnsi"/>
          <w:sz w:val="20"/>
          <w:szCs w:val="20"/>
        </w:rPr>
        <w:t>222</w:t>
      </w:r>
      <w:r w:rsidR="00452B99">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547AEC10"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E28B7">
        <w:rPr>
          <w:rFonts w:asciiTheme="minorHAnsi" w:hAnsiTheme="minorHAnsi" w:cstheme="minorHAnsi"/>
          <w:sz w:val="20"/>
          <w:szCs w:val="20"/>
        </w:rPr>
        <w:t>5.000,00</w:t>
      </w:r>
      <w:r w:rsidR="00BE28B7"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E28B7">
        <w:rPr>
          <w:rFonts w:asciiTheme="minorHAnsi" w:hAnsiTheme="minorHAnsi" w:cstheme="minorHAnsi"/>
          <w:sz w:val="20"/>
          <w:szCs w:val="20"/>
        </w:rPr>
        <w:t>pięć tysięcy złotych</w:t>
      </w:r>
      <w:r w:rsidR="00BE28B7"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 xml:space="preserve">wykonawca składając ofertę zastrzega sobie prawo do nie udostępnienia innym uczestnikom </w:t>
      </w:r>
      <w:r w:rsidRPr="00C21106">
        <w:rPr>
          <w:rFonts w:asciiTheme="minorHAnsi" w:eastAsia="Verdana" w:hAnsiTheme="minorHAnsi" w:cstheme="minorHAnsi"/>
          <w:sz w:val="20"/>
          <w:szCs w:val="20"/>
        </w:rPr>
        <w:lastRenderedPageBreak/>
        <w:t>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05628C00"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30A1824A"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r w:rsidRPr="000F7B01">
              <w:rPr>
                <w:rFonts w:asciiTheme="minorHAnsi" w:hAnsiTheme="minorHAnsi" w:cstheme="minorHAnsi"/>
                <w:sz w:val="20"/>
                <w:szCs w:val="20"/>
              </w:rPr>
              <w:t xml:space="preserve"> </w:t>
            </w:r>
          </w:p>
          <w:p w14:paraId="3F1023C1" w14:textId="14A62C60"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t>
      </w:r>
      <w:r w:rsidRPr="00C21106">
        <w:rPr>
          <w:rFonts w:asciiTheme="minorHAnsi" w:hAnsiTheme="minorHAnsi" w:cstheme="minorHAnsi"/>
          <w:sz w:val="20"/>
          <w:szCs w:val="20"/>
        </w:rPr>
        <w:lastRenderedPageBreak/>
        <w:t>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07679EFB"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1C5046">
        <w:rPr>
          <w:rFonts w:asciiTheme="minorHAnsi" w:hAnsiTheme="minorHAnsi" w:cstheme="minorHAnsi"/>
          <w:b/>
          <w:sz w:val="20"/>
          <w:szCs w:val="20"/>
          <w:u w:val="single"/>
        </w:rPr>
        <w:t>2</w:t>
      </w:r>
      <w:r w:rsidR="007E7162">
        <w:rPr>
          <w:rFonts w:asciiTheme="minorHAnsi" w:hAnsiTheme="minorHAnsi" w:cstheme="minorHAnsi"/>
          <w:b/>
          <w:sz w:val="20"/>
          <w:szCs w:val="20"/>
          <w:u w:val="single"/>
        </w:rPr>
        <w:t>8.06</w:t>
      </w:r>
      <w:r w:rsidR="00452B99">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260F82" w:rsidRDefault="00C40BCC" w:rsidP="00915E2D">
      <w:pPr>
        <w:tabs>
          <w:tab w:val="left" w:pos="284"/>
        </w:tabs>
        <w:spacing w:after="0"/>
        <w:ind w:left="567"/>
        <w:jc w:val="both"/>
        <w:rPr>
          <w:rFonts w:asciiTheme="minorHAnsi" w:hAnsiTheme="minorHAnsi" w:cstheme="minorHAnsi"/>
          <w:sz w:val="20"/>
          <w:szCs w:val="20"/>
        </w:rPr>
      </w:pPr>
      <w:r w:rsidRPr="00260F82">
        <w:rPr>
          <w:rFonts w:asciiTheme="minorHAnsi" w:hAnsiTheme="minorHAnsi" w:cstheme="minorHAnsi"/>
          <w:sz w:val="20"/>
          <w:szCs w:val="20"/>
        </w:rPr>
        <w:t>G</w:t>
      </w:r>
      <w:r w:rsidR="00915E2D" w:rsidRPr="00260F82">
        <w:rPr>
          <w:rFonts w:asciiTheme="minorHAnsi" w:hAnsiTheme="minorHAnsi" w:cstheme="minorHAnsi"/>
          <w:sz w:val="20"/>
          <w:szCs w:val="20"/>
        </w:rPr>
        <w:t>dzie</w:t>
      </w:r>
      <w:r w:rsidRPr="00260F82">
        <w:rPr>
          <w:rFonts w:asciiTheme="minorHAnsi" w:hAnsiTheme="minorHAnsi" w:cstheme="minorHAnsi"/>
          <w:sz w:val="20"/>
          <w:szCs w:val="20"/>
        </w:rPr>
        <w:t xml:space="preserve"> Wykonawca otrzyma następujące ilości punktów</w:t>
      </w:r>
      <w:r w:rsidR="00915E2D" w:rsidRPr="00260F82">
        <w:rPr>
          <w:rFonts w:asciiTheme="minorHAnsi" w:hAnsiTheme="minorHAnsi" w:cstheme="minorHAnsi"/>
          <w:sz w:val="20"/>
          <w:szCs w:val="20"/>
        </w:rPr>
        <w:t xml:space="preserve">: </w:t>
      </w:r>
    </w:p>
    <w:p w14:paraId="1DB5D875" w14:textId="77777777" w:rsidR="00915E2D" w:rsidRPr="00BE28B7"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w:t>
      </w:r>
      <w:r w:rsidRPr="00BE28B7">
        <w:rPr>
          <w:rFonts w:asciiTheme="minorHAnsi" w:hAnsiTheme="minorHAnsi" w:cstheme="minorHAnsi"/>
          <w:b/>
          <w:sz w:val="20"/>
          <w:szCs w:val="20"/>
          <w:u w:val="single"/>
        </w:rPr>
        <w:t>końcowego</w:t>
      </w:r>
      <w:r w:rsidRPr="00BE28B7">
        <w:rPr>
          <w:rFonts w:asciiTheme="minorHAnsi" w:hAnsiTheme="minorHAnsi" w:cstheme="minorHAnsi"/>
          <w:sz w:val="20"/>
          <w:szCs w:val="20"/>
        </w:rPr>
        <w:t xml:space="preserve"> realizacji określonego w pkt IV - 0 pkt,</w:t>
      </w:r>
    </w:p>
    <w:p w14:paraId="2A7048C7" w14:textId="090442EB" w:rsidR="00C40BCC" w:rsidRPr="00260F82"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00C40BCC" w:rsidRPr="00730D12">
        <w:rPr>
          <w:rFonts w:asciiTheme="minorHAnsi" w:hAnsiTheme="minorHAnsi" w:cstheme="minorHAnsi"/>
          <w:sz w:val="20"/>
          <w:szCs w:val="20"/>
        </w:rPr>
        <w:t>1 miesiąc</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7,</w:t>
      </w:r>
      <w:r w:rsidR="00C40BCC" w:rsidRPr="00260F82">
        <w:rPr>
          <w:rFonts w:asciiTheme="minorHAnsi" w:hAnsiTheme="minorHAnsi" w:cstheme="minorHAnsi"/>
          <w:sz w:val="20"/>
          <w:szCs w:val="20"/>
        </w:rPr>
        <w:t xml:space="preserve">5 </w:t>
      </w:r>
      <w:r w:rsidRPr="00260F82">
        <w:rPr>
          <w:rFonts w:asciiTheme="minorHAnsi" w:hAnsiTheme="minorHAnsi" w:cstheme="minorHAnsi"/>
          <w:sz w:val="20"/>
          <w:szCs w:val="20"/>
        </w:rPr>
        <w:t>pkt</w:t>
      </w:r>
      <w:r w:rsidR="00C40BCC" w:rsidRPr="00260F82">
        <w:rPr>
          <w:rFonts w:asciiTheme="minorHAnsi" w:hAnsiTheme="minorHAnsi" w:cstheme="minorHAnsi"/>
          <w:sz w:val="20"/>
          <w:szCs w:val="20"/>
        </w:rPr>
        <w:t>,</w:t>
      </w:r>
    </w:p>
    <w:p w14:paraId="643DD1CD" w14:textId="7CBAF2CD" w:rsidR="00915E2D" w:rsidRDefault="00C40BCC"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Pr="00730D12">
        <w:rPr>
          <w:rFonts w:asciiTheme="minorHAnsi" w:hAnsiTheme="minorHAnsi" w:cstheme="minorHAnsi"/>
          <w:sz w:val="20"/>
          <w:szCs w:val="20"/>
        </w:rPr>
        <w:t>2 miesiące</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15</w:t>
      </w:r>
      <w:r w:rsidRPr="00260F82">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5367ACC"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Za najkorzystniejszą zostanie uznana oferta, która uzyska największą </w:t>
      </w:r>
      <w:r w:rsidR="00260F82">
        <w:rPr>
          <w:rFonts w:asciiTheme="minorHAnsi" w:hAnsiTheme="minorHAnsi" w:cstheme="minorHAnsi"/>
          <w:bCs/>
          <w:sz w:val="20"/>
          <w:szCs w:val="20"/>
        </w:rPr>
        <w:t>sumę</w:t>
      </w:r>
      <w:r w:rsidR="00260F82"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w:t>
      </w:r>
      <w:r w:rsidRPr="00C21106">
        <w:rPr>
          <w:rFonts w:asciiTheme="minorHAnsi" w:hAnsiTheme="minorHAnsi" w:cstheme="minorHAnsi"/>
          <w:b w:val="0"/>
          <w:sz w:val="20"/>
          <w:szCs w:val="20"/>
        </w:rPr>
        <w:lastRenderedPageBreak/>
        <w:t>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75763B9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203705D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0229861C"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29080504"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6D6630" w:rsidRPr="00C21106">
        <w:rPr>
          <w:rFonts w:asciiTheme="minorHAnsi" w:hAnsiTheme="minorHAnsi" w:cstheme="minorHAnsi"/>
          <w:kern w:val="28"/>
          <w:sz w:val="20"/>
          <w:szCs w:val="20"/>
        </w:rPr>
        <w:t>.</w:t>
      </w:r>
    </w:p>
    <w:p w14:paraId="1F406FF7" w14:textId="1F595502"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 </w:t>
      </w:r>
    </w:p>
    <w:p w14:paraId="1770420D" w14:textId="77777777" w:rsidR="00730D12" w:rsidRPr="00C21106" w:rsidRDefault="00730D12" w:rsidP="00730D12">
      <w:pPr>
        <w:widowControl w:val="0"/>
        <w:overflowPunct w:val="0"/>
        <w:adjustRightInd w:val="0"/>
        <w:spacing w:after="120"/>
        <w:ind w:left="426"/>
        <w:rPr>
          <w:rFonts w:asciiTheme="minorHAnsi" w:hAnsiTheme="minorHAnsi" w:cstheme="minorHAnsi"/>
          <w:kern w:val="28"/>
          <w:sz w:val="20"/>
          <w:szCs w:val="20"/>
        </w:rPr>
      </w:pP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B02ABE"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2A64965D"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„Przebudowa konserwatorska i remont konserwatorski wraz z infrastrukturą techniczną budynku Galeria Sztuki XX wieku willa „Oksza”</w:t>
      </w:r>
    </w:p>
    <w:p w14:paraId="1F1282BC" w14:textId="6FE9315E" w:rsidR="005D6144" w:rsidRPr="003115AA" w:rsidRDefault="009E1163" w:rsidP="009E1163">
      <w:pPr>
        <w:spacing w:after="0"/>
        <w:jc w:val="center"/>
        <w:rPr>
          <w:rFonts w:asciiTheme="minorHAnsi" w:hAnsiTheme="minorHAnsi" w:cstheme="minorHAnsi"/>
          <w:sz w:val="20"/>
          <w:szCs w:val="20"/>
          <w:lang w:val="x-none"/>
        </w:rPr>
      </w:pPr>
      <w:r w:rsidRPr="009E1163">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6BF7D15" w14:textId="43206BCC"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postępowanie ADM.270-</w:t>
      </w:r>
      <w:r w:rsidR="007E7162">
        <w:rPr>
          <w:rFonts w:asciiTheme="minorHAnsi" w:hAnsiTheme="minorHAnsi" w:cstheme="minorHAnsi"/>
          <w:sz w:val="20"/>
          <w:szCs w:val="20"/>
        </w:rPr>
        <w:t>12</w:t>
      </w:r>
      <w:r w:rsidR="000F7B01">
        <w:rPr>
          <w:rFonts w:asciiTheme="minorHAnsi" w:hAnsiTheme="minorHAnsi" w:cstheme="minorHAnsi"/>
          <w:sz w:val="20"/>
          <w:szCs w:val="20"/>
        </w:rPr>
        <w:t>/2018</w:t>
      </w: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2012DF12"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___________ zł netto.</w:t>
      </w:r>
      <w:r w:rsidRPr="00C21106">
        <w:rPr>
          <w:rStyle w:val="Odwoanieprzypisudolnego"/>
          <w:rFonts w:asciiTheme="minorHAnsi" w:hAnsiTheme="minorHAnsi" w:cstheme="minorHAnsi"/>
          <w:sz w:val="20"/>
          <w:szCs w:val="20"/>
        </w:rPr>
        <w:footnoteReference w:id="2"/>
      </w:r>
    </w:p>
    <w:p w14:paraId="31031F91" w14:textId="2D2450EE"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260F82">
        <w:rPr>
          <w:rFonts w:asciiTheme="minorHAnsi" w:hAnsiTheme="minorHAnsi" w:cstheme="minorHAnsi"/>
          <w:sz w:val="20"/>
          <w:szCs w:val="20"/>
        </w:rPr>
        <w:lastRenderedPageBreak/>
        <w:t xml:space="preserve">OFERUJEMY </w:t>
      </w:r>
      <w:r w:rsidR="00177647" w:rsidRPr="00260F82">
        <w:rPr>
          <w:rFonts w:asciiTheme="minorHAnsi" w:hAnsiTheme="minorHAnsi" w:cstheme="minorHAnsi"/>
          <w:sz w:val="20"/>
          <w:szCs w:val="20"/>
        </w:rPr>
        <w:t xml:space="preserve">wykonanie zamówienia do </w:t>
      </w:r>
      <w:r w:rsidR="00260F82" w:rsidRPr="00730D12">
        <w:rPr>
          <w:rFonts w:asciiTheme="minorHAnsi" w:hAnsiTheme="minorHAnsi" w:cstheme="minorHAnsi"/>
          <w:sz w:val="20"/>
          <w:szCs w:val="20"/>
        </w:rPr>
        <w:t xml:space="preserve">9 </w:t>
      </w:r>
      <w:r w:rsidR="00643186" w:rsidRPr="00730D12">
        <w:rPr>
          <w:rFonts w:asciiTheme="minorHAnsi" w:hAnsiTheme="minorHAnsi" w:cstheme="minorHAnsi"/>
          <w:sz w:val="20"/>
          <w:szCs w:val="20"/>
        </w:rPr>
        <w:t xml:space="preserve">/ </w:t>
      </w:r>
      <w:r w:rsidR="00260F82" w:rsidRPr="00730D12">
        <w:rPr>
          <w:rFonts w:asciiTheme="minorHAnsi" w:hAnsiTheme="minorHAnsi" w:cstheme="minorHAnsi"/>
          <w:sz w:val="20"/>
          <w:szCs w:val="20"/>
        </w:rPr>
        <w:t xml:space="preserve">8 </w:t>
      </w:r>
      <w:r w:rsidR="00643186" w:rsidRPr="00730D12">
        <w:rPr>
          <w:rFonts w:asciiTheme="minorHAnsi" w:hAnsiTheme="minorHAnsi" w:cstheme="minorHAnsi"/>
          <w:sz w:val="20"/>
          <w:szCs w:val="20"/>
        </w:rPr>
        <w:t xml:space="preserve">/ </w:t>
      </w:r>
      <w:r w:rsidR="00260F82" w:rsidRPr="00260F82">
        <w:rPr>
          <w:rFonts w:asciiTheme="minorHAnsi" w:hAnsiTheme="minorHAnsi" w:cstheme="minorHAnsi"/>
          <w:sz w:val="20"/>
          <w:szCs w:val="20"/>
        </w:rPr>
        <w:t xml:space="preserve">7 </w:t>
      </w:r>
      <w:r w:rsidR="00643186" w:rsidRPr="00260F82">
        <w:rPr>
          <w:rFonts w:asciiTheme="minorHAnsi" w:hAnsiTheme="minorHAnsi" w:cstheme="minorHAnsi"/>
          <w:sz w:val="20"/>
          <w:szCs w:val="20"/>
        </w:rPr>
        <w:t>miesięcy od dnia podpisania umowy</w:t>
      </w:r>
      <w:r w:rsidR="0007724A" w:rsidRPr="00260F82">
        <w:rPr>
          <w:rStyle w:val="Odwoanieprzypisudolnego"/>
          <w:rFonts w:asciiTheme="minorHAnsi" w:hAnsiTheme="minorHAnsi" w:cstheme="minorHAnsi"/>
          <w:sz w:val="20"/>
          <w:szCs w:val="20"/>
        </w:rPr>
        <w:footnoteReference w:id="3"/>
      </w:r>
      <w:r w:rsidR="00177647" w:rsidRPr="00260F82">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62AB99DF"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1C9FD78D"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56F791C0" w14:textId="33AE729E"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 xml:space="preserve">(imię, nazwisko, </w:t>
      </w:r>
      <w:r w:rsidR="001C5046">
        <w:rPr>
          <w:rFonts w:asciiTheme="minorHAnsi" w:hAnsiTheme="minorHAnsi" w:cstheme="minorHAnsi"/>
          <w:i/>
          <w:sz w:val="20"/>
          <w:szCs w:val="20"/>
        </w:rPr>
        <w:t>s</w:t>
      </w:r>
      <w:r w:rsidRPr="00C21106">
        <w:rPr>
          <w:rFonts w:asciiTheme="minorHAnsi" w:hAnsiTheme="minorHAnsi" w:cstheme="minorHAnsi"/>
          <w:i/>
          <w:sz w:val="20"/>
          <w:szCs w:val="20"/>
        </w:rPr>
        <w:t>tanowisko/podstawa do reprezentacji)</w:t>
      </w:r>
    </w:p>
    <w:p w14:paraId="68C1A872" w14:textId="77777777" w:rsidR="000F7B01" w:rsidRDefault="000F7B01" w:rsidP="00CA2B71">
      <w:pPr>
        <w:spacing w:after="120" w:line="360" w:lineRule="auto"/>
        <w:jc w:val="center"/>
        <w:rPr>
          <w:rFonts w:asciiTheme="minorHAnsi" w:hAnsiTheme="minorHAnsi" w:cstheme="minorHAnsi"/>
          <w:b/>
          <w:sz w:val="20"/>
          <w:szCs w:val="20"/>
          <w:u w:val="single"/>
        </w:rPr>
      </w:pPr>
    </w:p>
    <w:p w14:paraId="48D16266" w14:textId="09464B41"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5A008D39" w14:textId="77777777" w:rsidR="00CA2B71" w:rsidRPr="00C21106" w:rsidRDefault="00CA2B71" w:rsidP="001C5046">
      <w:pPr>
        <w:spacing w:after="0" w:line="360" w:lineRule="auto"/>
        <w:jc w:val="center"/>
        <w:rPr>
          <w:rFonts w:asciiTheme="minorHAnsi" w:hAnsiTheme="minorHAnsi" w:cstheme="minorHAnsi"/>
          <w:sz w:val="20"/>
          <w:szCs w:val="20"/>
        </w:rPr>
      </w:pPr>
    </w:p>
    <w:p w14:paraId="429DA445"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14:paraId="1EF1E58F" w14:textId="6F484576"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wykonanie robót budowlano – remontowych budynków wpisanych do rejestru zabytków w zadaniu inwestycyjnym – projekcie pod nazwą:</w:t>
      </w:r>
    </w:p>
    <w:p w14:paraId="41006A1A" w14:textId="77777777"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0D784D6E" w14:textId="12E40D8E" w:rsidR="001C5046" w:rsidRDefault="009E1163" w:rsidP="001C5046">
      <w:pPr>
        <w:spacing w:after="0" w:line="360" w:lineRule="auto"/>
        <w:jc w:val="center"/>
        <w:rPr>
          <w:rFonts w:asciiTheme="minorHAnsi" w:hAnsiTheme="minorHAnsi" w:cstheme="minorHAnsi"/>
          <w:sz w:val="20"/>
          <w:szCs w:val="20"/>
        </w:rPr>
      </w:pPr>
      <w:r w:rsidRPr="009E1163">
        <w:rPr>
          <w:rFonts w:asciiTheme="minorHAnsi" w:hAnsiTheme="minorHAnsi" w:cstheme="minorHAnsi"/>
          <w:b/>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w:t>
      </w:r>
      <w:r w:rsidR="001C5046">
        <w:rPr>
          <w:rFonts w:asciiTheme="minorHAnsi" w:hAnsiTheme="minorHAnsi" w:cstheme="minorHAnsi"/>
          <w:b/>
          <w:sz w:val="20"/>
          <w:szCs w:val="20"/>
        </w:rPr>
        <w:br/>
      </w:r>
      <w:r w:rsidRPr="009E1163">
        <w:rPr>
          <w:rFonts w:asciiTheme="minorHAnsi" w:hAnsiTheme="minorHAnsi" w:cstheme="minorHAnsi"/>
          <w:b/>
          <w:sz w:val="20"/>
          <w:szCs w:val="20"/>
        </w:rPr>
        <w:t>i Środowisko 2014 – 2020 (w ramach 8.1 Ochrona dziedzictwa kulturowego i rozwój zasobów kultury oś priorytetowa VIII Ochrona dziedzictwa kulturowego i rozwój zasobów kultury)</w:t>
      </w:r>
      <w:r w:rsidR="00105EC2" w:rsidRPr="00C21106">
        <w:rPr>
          <w:rFonts w:asciiTheme="minorHAnsi" w:hAnsiTheme="minorHAnsi" w:cstheme="minorHAnsi"/>
          <w:sz w:val="20"/>
          <w:szCs w:val="20"/>
        </w:rPr>
        <w:t>,</w:t>
      </w:r>
    </w:p>
    <w:p w14:paraId="1291A2D8" w14:textId="42460E1F" w:rsidR="001C5046" w:rsidRDefault="00105EC2"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1C5046">
        <w:rPr>
          <w:rFonts w:asciiTheme="minorHAnsi" w:hAnsiTheme="minorHAnsi" w:cstheme="minorHAnsi"/>
          <w:sz w:val="20"/>
          <w:szCs w:val="20"/>
        </w:rPr>
        <w:t>1</w:t>
      </w:r>
      <w:r w:rsidR="007E7162">
        <w:rPr>
          <w:rFonts w:asciiTheme="minorHAnsi" w:hAnsiTheme="minorHAnsi" w:cstheme="minorHAnsi"/>
          <w:sz w:val="20"/>
          <w:szCs w:val="20"/>
        </w:rPr>
        <w:t>2</w:t>
      </w:r>
      <w:r w:rsidR="000F7B01">
        <w:rPr>
          <w:rFonts w:asciiTheme="minorHAnsi" w:hAnsiTheme="minorHAnsi" w:cstheme="minorHAnsi"/>
          <w:sz w:val="20"/>
          <w:szCs w:val="20"/>
        </w:rPr>
        <w:t>/2018,</w:t>
      </w:r>
    </w:p>
    <w:p w14:paraId="6236B1C6" w14:textId="186FC2D2" w:rsidR="00CA2B71" w:rsidRPr="00C21106" w:rsidRDefault="00CA2B71" w:rsidP="009E1163">
      <w:pPr>
        <w:spacing w:after="0" w:line="360" w:lineRule="auto"/>
        <w:jc w:val="both"/>
        <w:rPr>
          <w:rFonts w:asciiTheme="minorHAnsi" w:hAnsiTheme="minorHAnsi" w:cstheme="minorHAnsi"/>
          <w:sz w:val="20"/>
          <w:szCs w:val="20"/>
        </w:rPr>
      </w:pPr>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4CC2272A" w14:textId="77777777" w:rsidR="009E1163" w:rsidRPr="009E1163" w:rsidRDefault="00CA2B71" w:rsidP="001C5046">
      <w:pPr>
        <w:spacing w:after="0" w:line="360" w:lineRule="auto"/>
        <w:jc w:val="center"/>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9E1163" w:rsidRPr="009E1163">
        <w:rPr>
          <w:rFonts w:asciiTheme="minorHAnsi" w:hAnsiTheme="minorHAnsi" w:cstheme="minorHAnsi"/>
          <w:b/>
          <w:sz w:val="20"/>
          <w:szCs w:val="20"/>
        </w:rPr>
        <w:t>wykonanie robót budowlano – remontowych budynków wpisanych do rejestru zabytków w zadaniu inwestycyjnym – projekcie pod nazwą:</w:t>
      </w:r>
    </w:p>
    <w:p w14:paraId="4F655651" w14:textId="77777777" w:rsidR="009E1163" w:rsidRPr="009E1163" w:rsidRDefault="009E1163" w:rsidP="001C5046">
      <w:pPr>
        <w:spacing w:after="0" w:line="360" w:lineRule="auto"/>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634D3C76" w14:textId="5E1B2789" w:rsidR="001C5046" w:rsidRDefault="009E1163" w:rsidP="001C5046">
      <w:pPr>
        <w:spacing w:after="0" w:line="360" w:lineRule="auto"/>
        <w:jc w:val="center"/>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0F7B01">
        <w:rPr>
          <w:rFonts w:asciiTheme="minorHAnsi" w:hAnsiTheme="minorHAnsi" w:cstheme="minorHAnsi"/>
          <w:sz w:val="20"/>
          <w:szCs w:val="20"/>
        </w:rPr>
        <w:t>, postępowanie ADM.270-</w:t>
      </w:r>
      <w:r w:rsidR="007E7162">
        <w:rPr>
          <w:rFonts w:asciiTheme="minorHAnsi" w:hAnsiTheme="minorHAnsi" w:cstheme="minorHAnsi"/>
          <w:sz w:val="20"/>
          <w:szCs w:val="20"/>
        </w:rPr>
        <w:t>12</w:t>
      </w:r>
      <w:r w:rsidR="00105EC2" w:rsidRPr="00C21106">
        <w:rPr>
          <w:rFonts w:asciiTheme="minorHAnsi" w:hAnsiTheme="minorHAnsi" w:cstheme="minorHAnsi"/>
          <w:sz w:val="20"/>
          <w:szCs w:val="20"/>
        </w:rPr>
        <w:t>/</w:t>
      </w:r>
      <w:r w:rsidR="000F7B01">
        <w:rPr>
          <w:rFonts w:asciiTheme="minorHAnsi" w:hAnsiTheme="minorHAnsi" w:cstheme="minorHAnsi"/>
          <w:sz w:val="20"/>
          <w:szCs w:val="20"/>
        </w:rPr>
        <w:t>2018</w:t>
      </w:r>
      <w:r w:rsidR="00CA2B71" w:rsidRPr="00C21106">
        <w:rPr>
          <w:rFonts w:asciiTheme="minorHAnsi" w:hAnsiTheme="minorHAnsi" w:cstheme="minorHAnsi"/>
          <w:sz w:val="20"/>
          <w:szCs w:val="20"/>
        </w:rPr>
        <w:t>,</w:t>
      </w:r>
    </w:p>
    <w:p w14:paraId="3394E443" w14:textId="4AA8902B" w:rsidR="00CA2B71" w:rsidRPr="00C21106" w:rsidRDefault="00CA2B71" w:rsidP="007E7162">
      <w:pPr>
        <w:tabs>
          <w:tab w:val="left" w:pos="6585"/>
        </w:tabs>
        <w:spacing w:after="0" w:line="360" w:lineRule="auto"/>
        <w:rPr>
          <w:rFonts w:asciiTheme="minorHAnsi" w:hAnsiTheme="minorHAnsi" w:cstheme="minorHAnsi"/>
          <w:sz w:val="20"/>
          <w:szCs w:val="20"/>
        </w:rPr>
      </w:pPr>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oświadczam, co następuje:</w:t>
      </w:r>
      <w:r w:rsidR="007E7162">
        <w:rPr>
          <w:rFonts w:asciiTheme="minorHAnsi" w:hAnsiTheme="minorHAnsi" w:cstheme="minorHAnsi"/>
          <w:sz w:val="20"/>
          <w:szCs w:val="20"/>
        </w:rPr>
        <w:tab/>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1B8E767E" w14:textId="12BB8F31" w:rsidR="008057FD" w:rsidRDefault="00CA2B71" w:rsidP="000F7B0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1F76EB2" w14:textId="03E5FBD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36AD0F66" w14:textId="1CC9E166" w:rsidR="00643186" w:rsidRPr="009E1163" w:rsidRDefault="00643186" w:rsidP="00643186">
      <w:pPr>
        <w:spacing w:after="120"/>
        <w:ind w:left="360"/>
        <w:jc w:val="both"/>
        <w:rPr>
          <w:rFonts w:asciiTheme="minorHAnsi" w:hAnsiTheme="minorHAnsi" w:cstheme="minorHAnsi"/>
          <w:b/>
          <w:bCs/>
          <w:kern w:val="2"/>
          <w:sz w:val="20"/>
          <w:szCs w:val="20"/>
        </w:rPr>
      </w:pPr>
      <w:r w:rsidRPr="009E1163">
        <w:rPr>
          <w:rFonts w:asciiTheme="minorHAnsi" w:hAnsiTheme="minorHAnsi" w:cstheme="minorHAnsi"/>
          <w:b/>
          <w:bCs/>
          <w:kern w:val="2"/>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2A6ED656" w14:textId="7CB01DDB" w:rsidR="00643186" w:rsidRDefault="00643186" w:rsidP="00A60EC7">
      <w:pPr>
        <w:spacing w:after="120"/>
        <w:ind w:left="360"/>
        <w:jc w:val="both"/>
        <w:rPr>
          <w:rFonts w:asciiTheme="minorHAnsi" w:hAnsiTheme="minorHAnsi" w:cstheme="minorHAnsi"/>
          <w:bCs/>
          <w:kern w:val="2"/>
          <w:sz w:val="20"/>
          <w:szCs w:val="20"/>
        </w:rPr>
      </w:pPr>
      <w:r w:rsidRPr="00A60EC7">
        <w:rPr>
          <w:rFonts w:asciiTheme="minorHAnsi" w:hAnsiTheme="minorHAnsi" w:cstheme="minorHAnsi"/>
          <w:bCs/>
          <w:kern w:val="2"/>
          <w:sz w:val="20"/>
          <w:szCs w:val="20"/>
        </w:rPr>
        <w:t>Przyłącza; kanalizacji sanitarnej, instalacji kanalizacji deszczowej do studni chłonnej , wewnętrznej linii zasilającej, wewn. rurociąg zasilanie powrót, zimna woda, przyłącz kanalizacji sanitarnej”</w:t>
      </w:r>
    </w:p>
    <w:p w14:paraId="7C36B453" w14:textId="444FBE25" w:rsidR="004E008F" w:rsidRPr="00723164" w:rsidRDefault="002422C3" w:rsidP="00A60EC7">
      <w:pPr>
        <w:spacing w:after="120"/>
        <w:ind w:left="360"/>
        <w:jc w:val="both"/>
        <w:rPr>
          <w:rFonts w:asciiTheme="minorHAnsi" w:hAnsiTheme="minorHAnsi" w:cstheme="minorHAnsi"/>
          <w:b/>
          <w:bCs/>
          <w:kern w:val="2"/>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617BE4BA"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w:t>
      </w:r>
      <w:r w:rsidR="00F3445E">
        <w:rPr>
          <w:rFonts w:asciiTheme="minorHAnsi" w:hAnsiTheme="minorHAnsi" w:cstheme="minorHAnsi"/>
          <w:sz w:val="20"/>
          <w:szCs w:val="20"/>
        </w:rPr>
        <w:lastRenderedPageBreak/>
        <w:t xml:space="preserve">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E54AEDB"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51549910" w:rsidR="00E2060B" w:rsidRPr="00CD6876" w:rsidRDefault="00260F82"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4BC531A3" w:rsidR="00AD55AB" w:rsidRPr="00CD6876" w:rsidRDefault="00260F82" w:rsidP="00B34D1B">
      <w:pPr>
        <w:pStyle w:val="Tekstpodstawowy"/>
        <w:numPr>
          <w:ilvl w:val="2"/>
          <w:numId w:val="49"/>
        </w:numPr>
        <w:jc w:val="both"/>
        <w:rPr>
          <w:rFonts w:asciiTheme="minorHAnsi" w:hAnsiTheme="minorHAnsi"/>
          <w:sz w:val="20"/>
          <w:lang w:val="pl-PL"/>
        </w:rPr>
      </w:pPr>
      <w:r w:rsidRPr="00260F82">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 xml:space="preserve">umowach tych termin </w:t>
      </w:r>
      <w:r w:rsidRPr="00B41D26">
        <w:rPr>
          <w:rFonts w:asciiTheme="minorHAnsi" w:hAnsiTheme="minorHAnsi" w:cstheme="minorHAnsi"/>
          <w:sz w:val="20"/>
          <w:szCs w:val="20"/>
        </w:rPr>
        <w:lastRenderedPageBreak/>
        <w:t>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488462A3"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19B5E4C2"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w:t>
      </w:r>
      <w:r w:rsidRPr="00CB148E">
        <w:rPr>
          <w:rFonts w:asciiTheme="minorHAnsi" w:hAnsiTheme="minorHAnsi" w:cstheme="minorHAnsi"/>
          <w:sz w:val="20"/>
          <w:szCs w:val="20"/>
        </w:rPr>
        <w:lastRenderedPageBreak/>
        <w:t>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lastRenderedPageBreak/>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11EA655D"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F2A45CB"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lastRenderedPageBreak/>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5E191C82"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D2A7BB2"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846350D"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Niezależnie od realizacji powyższych uprawnień, Zamawiający będzie uprawniony do naliczenia Wykonawcy kar umownych, o których mowa w § 12 ust. 1 pkt 1 lit b).</w:t>
      </w:r>
    </w:p>
    <w:p w14:paraId="1BF9CC60" w14:textId="69168F09"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00F2D3A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BE28B7">
        <w:rPr>
          <w:rFonts w:asciiTheme="minorHAnsi" w:hAnsiTheme="minorHAnsi"/>
          <w:i/>
          <w:sz w:val="20"/>
          <w:lang w:val="pl-PL"/>
        </w:rPr>
        <w:t>2.000.000,00</w:t>
      </w:r>
      <w:r w:rsidR="00BE28B7"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2A6311F6"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292A8658"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za brak przedstawienia polisy ubezpieczeniowej zgodnej z wymaganiami § 11 ust. 1</w:t>
      </w:r>
      <w:r w:rsidR="00D83101" w:rsidRPr="00BE28B7">
        <w:rPr>
          <w:rFonts w:asciiTheme="minorHAnsi" w:hAnsiTheme="minorHAnsi"/>
          <w:sz w:val="20"/>
          <w:lang w:val="pl-PL"/>
        </w:rPr>
        <w:t xml:space="preserve"> lub § 11 ust. 2</w:t>
      </w:r>
      <w:r w:rsidRPr="00BE28B7">
        <w:rPr>
          <w:rFonts w:asciiTheme="minorHAnsi" w:hAnsiTheme="minorHAnsi"/>
          <w:sz w:val="20"/>
          <w:lang w:val="pl-PL"/>
        </w:rPr>
        <w:t xml:space="preserve"> w przypadku, o którym mowa w § 11 ust. </w:t>
      </w:r>
      <w:r w:rsidR="00D83101" w:rsidRPr="00BE28B7">
        <w:rPr>
          <w:rFonts w:asciiTheme="minorHAnsi" w:hAnsiTheme="minorHAnsi"/>
          <w:sz w:val="20"/>
          <w:lang w:val="pl-PL"/>
        </w:rPr>
        <w:t xml:space="preserve">3 </w:t>
      </w:r>
      <w:r w:rsidRPr="00BE28B7">
        <w:rPr>
          <w:rFonts w:asciiTheme="minorHAnsi" w:hAnsiTheme="minorHAnsi"/>
          <w:sz w:val="20"/>
          <w:lang w:val="pl-PL"/>
        </w:rPr>
        <w:t xml:space="preserve">lub za brak przedłożenia prawidłowego </w:t>
      </w:r>
      <w:r w:rsidRPr="00BE28B7">
        <w:rPr>
          <w:rFonts w:asciiTheme="minorHAnsi" w:hAnsiTheme="minorHAnsi"/>
          <w:sz w:val="20"/>
          <w:lang w:val="pl-PL"/>
        </w:rPr>
        <w:lastRenderedPageBreak/>
        <w:t xml:space="preserve">zabezpieczenia należytego wykonania umowy w sytuacjach określonych w § 13 ust. 4 lub 5 –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61E2DBD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lang w:val="pl-PL"/>
        </w:rPr>
        <w:t xml:space="preserve"> ustawy Pzp</w:t>
      </w:r>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lang w:val="pl-PL"/>
        </w:rPr>
        <w:t xml:space="preserve">iu, przy jednoczesnym braku zastąpienia tych podmiotów zgodnie z § 4 ust. 11 umowy – w wysokości </w:t>
      </w:r>
      <w:r w:rsidRPr="00730D12">
        <w:rPr>
          <w:rFonts w:asciiTheme="minorHAnsi" w:hAnsiTheme="minorHAnsi"/>
          <w:sz w:val="20"/>
          <w:lang w:val="pl-PL"/>
        </w:rPr>
        <w:t>20.000,00 złotych</w:t>
      </w:r>
      <w:r w:rsidRPr="00BE28B7">
        <w:rPr>
          <w:rFonts w:asciiTheme="minorHAnsi" w:hAnsiTheme="minorHAnsi"/>
          <w:sz w:val="20"/>
          <w:lang w:val="pl-PL"/>
        </w:rPr>
        <w:t xml:space="preserve"> za każde stwierdzone naruszenie,</w:t>
      </w:r>
    </w:p>
    <w:p w14:paraId="5718288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4FC9205E" w14:textId="305591E4"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niewykonanie lub nienależyte wykonanie obowiązków dotyczących zatrudnienia personelu na podstawie umowy o pracę, stosownie do § 3 </w:t>
      </w:r>
      <w:r w:rsidR="00D83101" w:rsidRPr="00BE28B7">
        <w:rPr>
          <w:rFonts w:asciiTheme="minorHAnsi" w:hAnsiTheme="minorHAnsi"/>
          <w:sz w:val="20"/>
          <w:lang w:val="pl-PL"/>
        </w:rPr>
        <w:t>pkt</w:t>
      </w:r>
      <w:r w:rsidRPr="00BE28B7">
        <w:rPr>
          <w:rFonts w:asciiTheme="minorHAnsi" w:hAnsiTheme="minorHAnsi"/>
          <w:sz w:val="20"/>
          <w:lang w:val="pl-PL"/>
        </w:rPr>
        <w:t xml:space="preserve"> 2 lit. </w:t>
      </w:r>
      <w:r w:rsidR="00D83101" w:rsidRPr="00BE28B7">
        <w:rPr>
          <w:rFonts w:asciiTheme="minorHAnsi" w:hAnsiTheme="minorHAnsi"/>
          <w:sz w:val="20"/>
          <w:lang w:val="pl-PL"/>
        </w:rPr>
        <w:t xml:space="preserve">w </w:t>
      </w:r>
      <w:r w:rsidRPr="00BE28B7">
        <w:rPr>
          <w:rFonts w:asciiTheme="minorHAnsi" w:hAnsiTheme="minorHAnsi"/>
          <w:sz w:val="20"/>
          <w:lang w:val="pl-PL"/>
        </w:rPr>
        <w:t xml:space="preserve">–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lastRenderedPageBreak/>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22AD04AB"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w:t>
      </w:r>
      <w:r w:rsidR="00260F82">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120CAA1E"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w:t>
      </w:r>
      <w:r w:rsidRPr="00CD6876">
        <w:rPr>
          <w:rFonts w:asciiTheme="minorHAnsi" w:hAnsiTheme="minorHAnsi"/>
          <w:sz w:val="20"/>
          <w:lang w:val="pl-PL"/>
        </w:rPr>
        <w:t>oferta Wykonawcy z dnia ………………… r.,</w:t>
      </w:r>
    </w:p>
    <w:p w14:paraId="3BD4504A" w14:textId="74D3681E"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4E006B00"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0115BF49"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175322D2" w14:textId="3A5816A8"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53EF22E8" w:rsidR="00780BA9"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ADM.270-12</w:t>
      </w:r>
      <w:r w:rsidR="00D8549E" w:rsidRPr="00C21106">
        <w:rPr>
          <w:rFonts w:asciiTheme="minorHAnsi" w:hAnsiTheme="minorHAnsi" w:cstheme="minorHAnsi"/>
          <w:sz w:val="20"/>
          <w:szCs w:val="20"/>
        </w:rPr>
        <w:t>/</w:t>
      </w:r>
      <w:r w:rsidR="00BC76CB">
        <w:rPr>
          <w:rFonts w:asciiTheme="minorHAnsi" w:hAnsiTheme="minorHAnsi" w:cstheme="minorHAnsi"/>
          <w:sz w:val="20"/>
          <w:szCs w:val="20"/>
        </w:rPr>
        <w:t>2018</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080023E7" w14:textId="60BC467F"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15E5F0E6" w14:textId="77777777" w:rsidTr="009E1163">
        <w:trPr>
          <w:cantSplit/>
          <w:trHeight w:val="700"/>
        </w:trPr>
        <w:tc>
          <w:tcPr>
            <w:tcW w:w="271" w:type="pct"/>
            <w:tcBorders>
              <w:bottom w:val="single" w:sz="4" w:space="0" w:color="auto"/>
            </w:tcBorders>
            <w:vAlign w:val="center"/>
          </w:tcPr>
          <w:p w14:paraId="086E124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4F09A08E" w14:textId="77777777" w:rsid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Wartość robót</w:t>
            </w:r>
          </w:p>
          <w:p w14:paraId="2CA77EE3" w14:textId="1270B4C1" w:rsidR="009E1163" w:rsidRPr="009E1163" w:rsidRDefault="009E1163"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1A68418D"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9E1163" w:rsidRPr="00C21106" w14:paraId="217635FC" w14:textId="77777777" w:rsidTr="009E1163">
        <w:tc>
          <w:tcPr>
            <w:tcW w:w="271" w:type="pct"/>
          </w:tcPr>
          <w:p w14:paraId="31575962" w14:textId="3F614A6B"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2833C62D" w14:textId="08D30757" w:rsidR="009E1163" w:rsidRP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30BB9AF0"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1A996AD2" w14:textId="77777777" w:rsidTr="009E1163">
        <w:trPr>
          <w:trHeight w:val="1314"/>
        </w:trPr>
        <w:tc>
          <w:tcPr>
            <w:tcW w:w="271" w:type="pct"/>
          </w:tcPr>
          <w:p w14:paraId="4F01C55C"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9E1163" w:rsidRPr="00C21106" w:rsidRDefault="009E1163" w:rsidP="00FC7BD1">
            <w:pPr>
              <w:pStyle w:val="Tekstpodstawowy"/>
              <w:spacing w:after="0"/>
              <w:jc w:val="both"/>
              <w:rPr>
                <w:rFonts w:asciiTheme="minorHAnsi" w:hAnsiTheme="minorHAnsi" w:cstheme="minorHAnsi"/>
                <w:sz w:val="20"/>
                <w:szCs w:val="20"/>
              </w:rPr>
            </w:pPr>
          </w:p>
          <w:p w14:paraId="36463FFB" w14:textId="4F73F23C"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A3B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65466FC8"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00B7CD6E" w14:textId="77777777" w:rsidTr="009E1163">
        <w:trPr>
          <w:trHeight w:val="939"/>
        </w:trPr>
        <w:tc>
          <w:tcPr>
            <w:tcW w:w="271" w:type="pct"/>
          </w:tcPr>
          <w:p w14:paraId="0AA3B782"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9E1163" w:rsidRPr="00C21106" w:rsidRDefault="009E1163" w:rsidP="00FC7BD1">
            <w:pPr>
              <w:pStyle w:val="Tekstpodstawowy"/>
              <w:spacing w:after="0"/>
              <w:jc w:val="both"/>
              <w:rPr>
                <w:rFonts w:asciiTheme="minorHAnsi" w:hAnsiTheme="minorHAnsi" w:cstheme="minorHAnsi"/>
                <w:sz w:val="20"/>
                <w:szCs w:val="20"/>
              </w:rPr>
            </w:pPr>
          </w:p>
          <w:p w14:paraId="0DA5C8CC" w14:textId="6D163EB3"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68D1ADE9"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2CD7AB41"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32277C1" w14:textId="7A433FE5"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2018</w:t>
      </w:r>
      <w:r w:rsidR="00551111" w:rsidRPr="00C21106">
        <w:rPr>
          <w:rFonts w:asciiTheme="minorHAnsi" w:hAnsiTheme="minorHAnsi" w:cstheme="minorHAnsi"/>
          <w:sz w:val="20"/>
          <w:szCs w:val="20"/>
          <w:lang w:val="pl-PL" w:eastAsia="en-US"/>
        </w:rPr>
        <w:t xml:space="preserve"> roku</w:t>
      </w:r>
    </w:p>
    <w:p w14:paraId="00F72BEE" w14:textId="77777777"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14:paraId="7932C1F8" w14:textId="38C0B502" w:rsidR="00551111" w:rsidRPr="00C21106" w:rsidRDefault="00664180" w:rsidP="00FC7BD1">
      <w:pPr>
        <w:pStyle w:val="Zwykytekst"/>
        <w:spacing w:after="60" w:line="276" w:lineRule="auto"/>
        <w:ind w:firstLine="5220"/>
        <w:jc w:val="right"/>
        <w:rPr>
          <w:rFonts w:asciiTheme="minorHAnsi" w:hAnsiTheme="minorHAnsi" w:cstheme="minorHAnsi"/>
          <w:i/>
        </w:rPr>
      </w:pPr>
      <w:r>
        <w:rPr>
          <w:rFonts w:asciiTheme="minorHAnsi" w:hAnsiTheme="minorHAnsi" w:cstheme="minorHAnsi"/>
          <w:i/>
          <w:lang w:val="pl-PL"/>
        </w:rPr>
        <w:t xml:space="preserve">  </w:t>
      </w:r>
      <w:r w:rsidR="00551111"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3CB88A27" w14:textId="4CB2FD2A"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AFE0C74"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2F30C084"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4E87A70F" w14:textId="7C5663E3"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p w14:paraId="21395803" w14:textId="0BDD0485" w:rsidR="006E0436"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postępowanie ADM.270-12</w:t>
      </w:r>
      <w:r w:rsidR="006E0436" w:rsidRPr="00C21106">
        <w:rPr>
          <w:rFonts w:asciiTheme="minorHAnsi" w:hAnsiTheme="minorHAnsi" w:cstheme="minorHAnsi"/>
          <w:sz w:val="20"/>
          <w:szCs w:val="20"/>
        </w:rPr>
        <w:t>/</w:t>
      </w:r>
      <w:r w:rsidR="00BC76CB">
        <w:rPr>
          <w:rFonts w:asciiTheme="minorHAnsi" w:hAnsiTheme="minorHAnsi" w:cstheme="minorHAnsi"/>
          <w:sz w:val="20"/>
          <w:szCs w:val="20"/>
        </w:rPr>
        <w:t>2018</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CD6876" w:rsidRPr="00C21106" w14:paraId="443DE9C9" w14:textId="77777777" w:rsidTr="00664180">
        <w:trPr>
          <w:trHeight w:val="3008"/>
        </w:trPr>
        <w:tc>
          <w:tcPr>
            <w:tcW w:w="254"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3534C387" w14:textId="2C999C15"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00664180">
              <w:rPr>
                <w:rFonts w:asciiTheme="minorHAnsi" w:hAnsiTheme="minorHAnsi" w:cstheme="minorHAnsi"/>
                <w:sz w:val="20"/>
                <w:szCs w:val="20"/>
              </w:rPr>
              <w:t xml:space="preserve"> </w:t>
            </w: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664180">
        <w:trPr>
          <w:trHeight w:val="234"/>
        </w:trPr>
        <w:tc>
          <w:tcPr>
            <w:tcW w:w="254"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664180">
        <w:trPr>
          <w:trHeight w:val="234"/>
        </w:trPr>
        <w:tc>
          <w:tcPr>
            <w:tcW w:w="254"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898"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664180">
        <w:tc>
          <w:tcPr>
            <w:tcW w:w="254"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78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664180">
        <w:tc>
          <w:tcPr>
            <w:tcW w:w="254"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78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4008D2FD"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664180">
        <w:rPr>
          <w:rFonts w:asciiTheme="minorHAnsi" w:hAnsiTheme="minorHAnsi" w:cstheme="minorHAnsi"/>
          <w:sz w:val="20"/>
          <w:szCs w:val="20"/>
          <w:lang w:val="pl-PL" w:eastAsia="en-US"/>
        </w:rPr>
        <w:t>____ dnia __ __ 2018</w:t>
      </w:r>
      <w:r w:rsidRPr="00C21106">
        <w:rPr>
          <w:rFonts w:asciiTheme="minorHAnsi" w:hAnsiTheme="minorHAnsi" w:cstheme="minorHAnsi"/>
          <w:sz w:val="20"/>
          <w:szCs w:val="20"/>
          <w:lang w:val="pl-PL" w:eastAsia="en-US"/>
        </w:rPr>
        <w:t xml:space="preserve">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70AD6C78" w14:textId="77777777" w:rsidR="009E1163" w:rsidRPr="009E1163" w:rsidRDefault="00B40D13" w:rsidP="001B5062">
      <w:pPr>
        <w:spacing w:after="60"/>
        <w:jc w:val="center"/>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9E1163" w:rsidRPr="009E1163">
        <w:rPr>
          <w:rFonts w:asciiTheme="minorHAnsi" w:hAnsiTheme="minorHAnsi" w:cstheme="minorHAnsi"/>
          <w:bCs/>
          <w:kern w:val="2"/>
          <w:sz w:val="20"/>
          <w:szCs w:val="20"/>
        </w:rPr>
        <w:t>wykonanie robót budowlano – remontowych budynków wpisanych do rejestru zabytków w zadaniu inwestycyjnym – projekcie pod nazwą:</w:t>
      </w:r>
    </w:p>
    <w:p w14:paraId="482722AB" w14:textId="77777777" w:rsidR="009E1163" w:rsidRPr="009E1163" w:rsidRDefault="009E1163" w:rsidP="001B5062">
      <w:pPr>
        <w:spacing w:after="60"/>
        <w:jc w:val="center"/>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„Przebudowa konserwatorska i remont konserwatorski wraz z infrastrukturą techniczną budynku Galeria Sztuki XX wieku willa „Oksza”</w:t>
      </w:r>
    </w:p>
    <w:p w14:paraId="50BE9F38" w14:textId="77777777" w:rsidR="001B5062" w:rsidRDefault="009E1163" w:rsidP="001B5062">
      <w:pPr>
        <w:spacing w:after="60"/>
        <w:jc w:val="center"/>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BC76CB">
        <w:rPr>
          <w:rFonts w:asciiTheme="minorHAnsi" w:hAnsiTheme="minorHAnsi" w:cstheme="minorHAnsi"/>
          <w:bCs/>
          <w:kern w:val="2"/>
          <w:sz w:val="20"/>
          <w:szCs w:val="20"/>
        </w:rPr>
        <w:t>,</w:t>
      </w:r>
    </w:p>
    <w:p w14:paraId="1791B653" w14:textId="32119BCB" w:rsidR="001B5062" w:rsidRDefault="00BC76CB" w:rsidP="001B5062">
      <w:pPr>
        <w:spacing w:after="60"/>
        <w:jc w:val="center"/>
        <w:textAlignment w:val="top"/>
        <w:rPr>
          <w:rFonts w:asciiTheme="minorHAnsi" w:hAnsiTheme="minorHAnsi" w:cstheme="minorHAnsi"/>
          <w:b/>
          <w:bCs/>
          <w:kern w:val="2"/>
          <w:sz w:val="20"/>
          <w:szCs w:val="20"/>
        </w:rPr>
      </w:pPr>
      <w:r>
        <w:rPr>
          <w:rFonts w:asciiTheme="minorHAnsi" w:hAnsiTheme="minorHAnsi" w:cstheme="minorHAnsi"/>
          <w:bCs/>
          <w:kern w:val="2"/>
          <w:sz w:val="20"/>
          <w:szCs w:val="20"/>
        </w:rPr>
        <w:t xml:space="preserve"> postępowanie ADM.270-</w:t>
      </w:r>
      <w:r w:rsidR="001B5062">
        <w:rPr>
          <w:rFonts w:asciiTheme="minorHAnsi" w:hAnsiTheme="minorHAnsi" w:cstheme="minorHAnsi"/>
          <w:bCs/>
          <w:kern w:val="2"/>
          <w:sz w:val="20"/>
          <w:szCs w:val="20"/>
        </w:rPr>
        <w:t>1</w:t>
      </w:r>
      <w:r w:rsidR="007E7162">
        <w:rPr>
          <w:rFonts w:asciiTheme="minorHAnsi" w:hAnsiTheme="minorHAnsi" w:cstheme="minorHAnsi"/>
          <w:bCs/>
          <w:kern w:val="2"/>
          <w:sz w:val="20"/>
          <w:szCs w:val="20"/>
        </w:rPr>
        <w:t>2</w:t>
      </w:r>
      <w:r w:rsidR="00D8549E" w:rsidRPr="00C21106">
        <w:rPr>
          <w:rFonts w:asciiTheme="minorHAnsi" w:hAnsiTheme="minorHAnsi" w:cstheme="minorHAnsi"/>
          <w:bCs/>
          <w:kern w:val="2"/>
          <w:sz w:val="20"/>
          <w:szCs w:val="20"/>
        </w:rPr>
        <w:t>/</w:t>
      </w:r>
      <w:r>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p>
    <w:p w14:paraId="581176BE" w14:textId="2C496AC4"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75EC4D21"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w:t>
      </w:r>
    </w:p>
    <w:p w14:paraId="0557F130"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 ale w tej grupie kapitałowej nie występują inni Wykonawcy, którzy złożyli odrębne oferty w niniejszym postępowaniu*;</w:t>
      </w:r>
    </w:p>
    <w:p w14:paraId="6A7D0EFE" w14:textId="19CC7E34"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08AE195E" w:rsidR="00B40D13" w:rsidRPr="00C21106" w:rsidRDefault="00664180"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2018</w:t>
      </w:r>
      <w:r w:rsidR="00B40D13" w:rsidRPr="00C21106">
        <w:rPr>
          <w:rFonts w:asciiTheme="minorHAnsi" w:eastAsia="Optima" w:hAnsiTheme="minorHAnsi" w:cstheme="minorHAnsi"/>
          <w:sz w:val="20"/>
          <w:szCs w:val="20"/>
        </w:rPr>
        <w:t xml:space="preserve">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lastRenderedPageBreak/>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CB671D1" w14:textId="16790299"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0E39414F" w14:textId="6612E2EE" w:rsidR="00452B99" w:rsidRDefault="00452B99" w:rsidP="00452B99">
      <w:pPr>
        <w:spacing w:after="60"/>
        <w:rPr>
          <w:rFonts w:asciiTheme="minorHAnsi" w:hAnsiTheme="minorHAnsi" w:cstheme="minorHAnsi"/>
          <w:sz w:val="20"/>
          <w:szCs w:val="20"/>
        </w:rPr>
      </w:pPr>
    </w:p>
    <w:p w14:paraId="7D98B659" w14:textId="77777777" w:rsidR="00664180" w:rsidRPr="00C21106" w:rsidRDefault="00664180" w:rsidP="00452B99">
      <w:pPr>
        <w:spacing w:after="60"/>
        <w:rPr>
          <w:rFonts w:asciiTheme="minorHAnsi" w:hAnsiTheme="minorHAnsi" w:cstheme="minorHAnsi"/>
          <w:sz w:val="20"/>
          <w:szCs w:val="20"/>
        </w:rPr>
      </w:pPr>
    </w:p>
    <w:p w14:paraId="458B3A22"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11026AC8" w14:textId="17484D5A"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24C73DCB" w14:textId="77777777" w:rsidR="00452B99" w:rsidRPr="00C21106" w:rsidRDefault="00452B99" w:rsidP="00452B99">
      <w:pPr>
        <w:spacing w:after="60"/>
        <w:rPr>
          <w:rFonts w:asciiTheme="minorHAnsi" w:hAnsiTheme="minorHAnsi" w:cstheme="minorHAnsi"/>
          <w:sz w:val="20"/>
          <w:szCs w:val="20"/>
        </w:rPr>
      </w:pPr>
    </w:p>
    <w:p w14:paraId="796F2CA4" w14:textId="1A2F4C7F"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39107A94" w14:textId="77777777" w:rsidR="00452B99" w:rsidRPr="00C21106" w:rsidRDefault="00452B99" w:rsidP="00452B99">
      <w:pPr>
        <w:spacing w:after="60"/>
        <w:rPr>
          <w:rFonts w:asciiTheme="minorHAnsi" w:hAnsiTheme="minorHAnsi" w:cstheme="minorHAnsi"/>
          <w:sz w:val="20"/>
          <w:szCs w:val="20"/>
        </w:rPr>
      </w:pPr>
    </w:p>
    <w:p w14:paraId="483B41ED"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45D09D9"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04FA120" w14:textId="77777777" w:rsidR="00452B99" w:rsidRPr="00C21106" w:rsidRDefault="00452B99" w:rsidP="00452B99">
      <w:pPr>
        <w:rPr>
          <w:rFonts w:asciiTheme="minorHAnsi" w:hAnsiTheme="minorHAnsi" w:cstheme="minorHAnsi"/>
          <w:sz w:val="20"/>
          <w:szCs w:val="20"/>
        </w:rPr>
      </w:pPr>
    </w:p>
    <w:p w14:paraId="635A4E12"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542BFAA3" w14:textId="1A71FF27" w:rsidR="00452B99" w:rsidRPr="00730D12"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14:paraId="363B2711" w14:textId="77777777" w:rsidR="00452B99" w:rsidRPr="00730D12"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„Przebudowa konserwatorska i remont konserwatorski wraz z infrastrukturą techniczną budynku Galeria Sztuki XX wieku willa „Oksza”</w:t>
      </w:r>
    </w:p>
    <w:p w14:paraId="6AD78946" w14:textId="41020095" w:rsidR="000F7B01" w:rsidRDefault="00452B99" w:rsidP="001B5062">
      <w:pPr>
        <w:spacing w:after="60"/>
        <w:jc w:val="center"/>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w:t>
      </w:r>
      <w:r w:rsidR="000F7B01">
        <w:rPr>
          <w:rFonts w:asciiTheme="minorHAnsi" w:hAnsiTheme="minorHAnsi" w:cstheme="minorHAnsi"/>
          <w:b/>
          <w:bCs/>
          <w:kern w:val="2"/>
          <w:sz w:val="20"/>
          <w:szCs w:val="20"/>
        </w:rPr>
        <w:t>kultury),</w:t>
      </w:r>
    </w:p>
    <w:p w14:paraId="5CC27024" w14:textId="5241E187" w:rsidR="00452B99" w:rsidRPr="00D52CBF" w:rsidRDefault="001B5062" w:rsidP="001B5062">
      <w:pPr>
        <w:spacing w:after="60"/>
        <w:jc w:val="center"/>
        <w:textAlignment w:val="top"/>
        <w:rPr>
          <w:rFonts w:asciiTheme="minorHAnsi" w:hAnsiTheme="minorHAnsi" w:cstheme="minorHAnsi"/>
          <w:b/>
          <w:bCs/>
          <w:kern w:val="2"/>
          <w:sz w:val="20"/>
          <w:szCs w:val="20"/>
        </w:rPr>
      </w:pPr>
      <w:r>
        <w:rPr>
          <w:rFonts w:asciiTheme="minorHAnsi" w:hAnsiTheme="minorHAnsi" w:cstheme="minorHAnsi"/>
          <w:b/>
          <w:bCs/>
          <w:kern w:val="2"/>
          <w:sz w:val="20"/>
          <w:szCs w:val="20"/>
        </w:rPr>
        <w:t>postępowanie ADM.270-1</w:t>
      </w:r>
      <w:r w:rsidR="007E7162">
        <w:rPr>
          <w:rFonts w:asciiTheme="minorHAnsi" w:hAnsiTheme="minorHAnsi" w:cstheme="minorHAnsi"/>
          <w:b/>
          <w:bCs/>
          <w:kern w:val="2"/>
          <w:sz w:val="20"/>
          <w:szCs w:val="20"/>
        </w:rPr>
        <w:t>2</w:t>
      </w:r>
      <w:r w:rsidR="00452B99" w:rsidRPr="00730D12">
        <w:rPr>
          <w:rFonts w:asciiTheme="minorHAnsi" w:hAnsiTheme="minorHAnsi" w:cstheme="minorHAnsi"/>
          <w:b/>
          <w:bCs/>
          <w:kern w:val="2"/>
          <w:sz w:val="20"/>
          <w:szCs w:val="20"/>
        </w:rPr>
        <w:t>/</w:t>
      </w:r>
      <w:r w:rsidR="00BC76CB">
        <w:rPr>
          <w:rFonts w:asciiTheme="minorHAnsi" w:hAnsiTheme="minorHAnsi" w:cstheme="minorHAnsi"/>
          <w:b/>
          <w:bCs/>
          <w:kern w:val="2"/>
          <w:sz w:val="20"/>
          <w:szCs w:val="20"/>
        </w:rPr>
        <w:t>2018</w:t>
      </w:r>
      <w:r w:rsidR="00452B99" w:rsidRPr="00730D12">
        <w:rPr>
          <w:rFonts w:asciiTheme="minorHAnsi" w:hAnsiTheme="minorHAnsi" w:cstheme="minorHAnsi"/>
          <w:b/>
          <w:bCs/>
          <w:kern w:val="2"/>
          <w:sz w:val="20"/>
          <w:szCs w:val="20"/>
        </w:rPr>
        <w:t>,</w:t>
      </w:r>
    </w:p>
    <w:p w14:paraId="22564340"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46B2D51F"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1A2CE8F1"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16568794" w14:textId="4DD155D4" w:rsidR="00452B99" w:rsidRPr="00730D12"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4627FB13" w14:textId="77777777" w:rsidR="00452B99" w:rsidRDefault="00452B99" w:rsidP="00452B99">
      <w:pPr>
        <w:spacing w:after="60"/>
        <w:jc w:val="both"/>
        <w:textAlignment w:val="top"/>
        <w:rPr>
          <w:rFonts w:asciiTheme="minorHAnsi" w:hAnsiTheme="minorHAnsi" w:cstheme="minorHAnsi"/>
          <w:sz w:val="20"/>
          <w:szCs w:val="20"/>
        </w:rPr>
      </w:pPr>
    </w:p>
    <w:p w14:paraId="70DCBCCD"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5F43FF6E" w14:textId="7347CF76" w:rsidR="00452B99" w:rsidRPr="00C21106" w:rsidRDefault="00664180"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2018</w:t>
      </w:r>
      <w:r w:rsidR="00452B99" w:rsidRPr="00C21106">
        <w:rPr>
          <w:rFonts w:asciiTheme="minorHAnsi" w:eastAsia="Optima" w:hAnsiTheme="minorHAnsi" w:cstheme="minorHAnsi"/>
          <w:sz w:val="20"/>
          <w:szCs w:val="20"/>
        </w:rPr>
        <w:t xml:space="preserve"> roku</w:t>
      </w:r>
    </w:p>
    <w:p w14:paraId="4EAB1293" w14:textId="77777777" w:rsidR="00452B99" w:rsidRPr="00C21106" w:rsidRDefault="00452B99" w:rsidP="00452B99">
      <w:pPr>
        <w:spacing w:after="60"/>
        <w:ind w:left="5664"/>
        <w:jc w:val="center"/>
        <w:rPr>
          <w:rFonts w:asciiTheme="minorHAnsi" w:hAnsiTheme="minorHAnsi" w:cstheme="minorHAnsi"/>
          <w:i/>
          <w:iCs/>
          <w:sz w:val="20"/>
          <w:szCs w:val="20"/>
        </w:rPr>
      </w:pPr>
    </w:p>
    <w:p w14:paraId="13F475A9"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4528939"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D67055C"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31C4246F"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DD4DB5">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0E97" w14:textId="77777777" w:rsidR="001C5046" w:rsidRDefault="001C5046" w:rsidP="00302556">
      <w:pPr>
        <w:spacing w:after="0" w:line="240" w:lineRule="auto"/>
      </w:pPr>
      <w:r>
        <w:separator/>
      </w:r>
    </w:p>
  </w:endnote>
  <w:endnote w:type="continuationSeparator" w:id="0">
    <w:p w14:paraId="30437734" w14:textId="77777777" w:rsidR="001C5046" w:rsidRDefault="001C5046" w:rsidP="00302556">
      <w:pPr>
        <w:spacing w:after="0" w:line="240" w:lineRule="auto"/>
      </w:pPr>
      <w:r>
        <w:continuationSeparator/>
      </w:r>
    </w:p>
  </w:endnote>
  <w:endnote w:type="continuationNotice" w:id="1">
    <w:p w14:paraId="7E721F00" w14:textId="77777777" w:rsidR="001C5046" w:rsidRDefault="001C5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421A4B62" w:rsidR="001C5046" w:rsidRDefault="001C5046">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27344E">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27344E">
      <w:rPr>
        <w:b/>
        <w:bCs/>
        <w:noProof/>
        <w:sz w:val="20"/>
      </w:rPr>
      <w:t>42</w:t>
    </w:r>
    <w:r w:rsidRPr="004C05F0">
      <w:rPr>
        <w:b/>
        <w:bCs/>
        <w:szCs w:val="24"/>
      </w:rPr>
      <w:fldChar w:fldCharType="end"/>
    </w:r>
  </w:p>
  <w:p w14:paraId="49544DD5" w14:textId="77777777" w:rsidR="001C5046" w:rsidRDefault="001C5046"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1C5046" w:rsidRDefault="001C5046"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C1B" w14:textId="77777777" w:rsidR="001C5046" w:rsidRDefault="001C5046" w:rsidP="00302556">
      <w:pPr>
        <w:spacing w:after="0" w:line="240" w:lineRule="auto"/>
      </w:pPr>
      <w:r>
        <w:separator/>
      </w:r>
    </w:p>
  </w:footnote>
  <w:footnote w:type="continuationSeparator" w:id="0">
    <w:p w14:paraId="0D08855F" w14:textId="77777777" w:rsidR="001C5046" w:rsidRDefault="001C5046" w:rsidP="00302556">
      <w:pPr>
        <w:spacing w:after="0" w:line="240" w:lineRule="auto"/>
      </w:pPr>
      <w:r>
        <w:continuationSeparator/>
      </w:r>
    </w:p>
  </w:footnote>
  <w:footnote w:type="continuationNotice" w:id="1">
    <w:p w14:paraId="32E70C23" w14:textId="77777777" w:rsidR="001C5046" w:rsidRDefault="001C5046">
      <w:pPr>
        <w:spacing w:after="0" w:line="240" w:lineRule="auto"/>
      </w:pPr>
    </w:p>
  </w:footnote>
  <w:footnote w:id="2">
    <w:p w14:paraId="65E0E491" w14:textId="591FA016" w:rsidR="001C5046" w:rsidRPr="0007724A" w:rsidRDefault="001C5046"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7CA92ADF" w:rsidR="001C5046" w:rsidRPr="00CD6876" w:rsidRDefault="001C5046"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9</w:t>
      </w:r>
      <w:r w:rsidRPr="00CD6876">
        <w:rPr>
          <w:rFonts w:ascii="Verdana" w:hAnsi="Verdana"/>
          <w:sz w:val="16"/>
          <w:lang w:val="pl-PL"/>
        </w:rPr>
        <w:t xml:space="preserve"> miesięcy od dnia podpisania umowy</w:t>
      </w:r>
    </w:p>
  </w:footnote>
  <w:footnote w:id="4">
    <w:p w14:paraId="1A46B1DB" w14:textId="0B5CEE1D" w:rsidR="001C5046" w:rsidRPr="00CD6876" w:rsidRDefault="001C5046"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1C5046" w:rsidRDefault="001C5046" w:rsidP="00302556">
    <w:pPr>
      <w:pStyle w:val="Nagwek"/>
      <w:ind w:left="-1417"/>
    </w:pPr>
  </w:p>
  <w:p w14:paraId="42227C9B" w14:textId="18E9390E" w:rsidR="001C5046" w:rsidRDefault="001C5046"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1C5046" w:rsidRDefault="001C5046" w:rsidP="00723164">
    <w:pPr>
      <w:pStyle w:val="Nagwek"/>
      <w:jc w:val="right"/>
    </w:pPr>
  </w:p>
  <w:p w14:paraId="3C522D84" w14:textId="6DDE48E7" w:rsidR="001C5046" w:rsidRDefault="001C5046"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9"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7"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0"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3"/>
  </w:num>
  <w:num w:numId="2">
    <w:abstractNumId w:val="31"/>
  </w:num>
  <w:num w:numId="3">
    <w:abstractNumId w:val="3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4"/>
  </w:num>
  <w:num w:numId="12">
    <w:abstractNumId w:val="10"/>
  </w:num>
  <w:num w:numId="13">
    <w:abstractNumId w:val="6"/>
  </w:num>
  <w:num w:numId="14">
    <w:abstractNumId w:val="70"/>
  </w:num>
  <w:num w:numId="15">
    <w:abstractNumId w:val="56"/>
  </w:num>
  <w:num w:numId="16">
    <w:abstractNumId w:val="24"/>
  </w:num>
  <w:num w:numId="17">
    <w:abstractNumId w:val="58"/>
  </w:num>
  <w:num w:numId="18">
    <w:abstractNumId w:val="11"/>
  </w:num>
  <w:num w:numId="19">
    <w:abstractNumId w:val="52"/>
  </w:num>
  <w:num w:numId="20">
    <w:abstractNumId w:val="2"/>
  </w:num>
  <w:num w:numId="21">
    <w:abstractNumId w:val="1"/>
  </w:num>
  <w:num w:numId="22">
    <w:abstractNumId w:val="44"/>
  </w:num>
  <w:num w:numId="23">
    <w:abstractNumId w:val="4"/>
  </w:num>
  <w:num w:numId="24">
    <w:abstractNumId w:val="26"/>
  </w:num>
  <w:num w:numId="25">
    <w:abstractNumId w:val="48"/>
  </w:num>
  <w:num w:numId="26">
    <w:abstractNumId w:val="0"/>
  </w:num>
  <w:num w:numId="27">
    <w:abstractNumId w:val="36"/>
  </w:num>
  <w:num w:numId="28">
    <w:abstractNumId w:val="62"/>
  </w:num>
  <w:num w:numId="29">
    <w:abstractNumId w:val="55"/>
  </w:num>
  <w:num w:numId="30">
    <w:abstractNumId w:val="32"/>
  </w:num>
  <w:num w:numId="31">
    <w:abstractNumId w:val="28"/>
  </w:num>
  <w:num w:numId="32">
    <w:abstractNumId w:val="14"/>
  </w:num>
  <w:num w:numId="33">
    <w:abstractNumId w:val="79"/>
  </w:num>
  <w:num w:numId="34">
    <w:abstractNumId w:val="29"/>
  </w:num>
  <w:num w:numId="35">
    <w:abstractNumId w:val="18"/>
  </w:num>
  <w:num w:numId="36">
    <w:abstractNumId w:val="21"/>
  </w:num>
  <w:num w:numId="37">
    <w:abstractNumId w:val="76"/>
  </w:num>
  <w:num w:numId="38">
    <w:abstractNumId w:val="80"/>
  </w:num>
  <w:num w:numId="39">
    <w:abstractNumId w:val="59"/>
  </w:num>
  <w:num w:numId="40">
    <w:abstractNumId w:val="51"/>
  </w:num>
  <w:num w:numId="41">
    <w:abstractNumId w:val="5"/>
  </w:num>
  <w:num w:numId="42">
    <w:abstractNumId w:val="17"/>
  </w:num>
  <w:num w:numId="43">
    <w:abstractNumId w:val="69"/>
  </w:num>
  <w:num w:numId="44">
    <w:abstractNumId w:val="71"/>
  </w:num>
  <w:num w:numId="45">
    <w:abstractNumId w:val="27"/>
  </w:num>
  <w:num w:numId="46">
    <w:abstractNumId w:val="65"/>
  </w:num>
  <w:num w:numId="47">
    <w:abstractNumId w:val="40"/>
  </w:num>
  <w:num w:numId="48">
    <w:abstractNumId w:val="15"/>
  </w:num>
  <w:num w:numId="49">
    <w:abstractNumId w:val="72"/>
  </w:num>
  <w:num w:numId="50">
    <w:abstractNumId w:val="63"/>
  </w:num>
  <w:num w:numId="51">
    <w:abstractNumId w:val="45"/>
  </w:num>
  <w:num w:numId="52">
    <w:abstractNumId w:val="78"/>
  </w:num>
  <w:num w:numId="53">
    <w:abstractNumId w:val="7"/>
  </w:num>
  <w:num w:numId="54">
    <w:abstractNumId w:val="81"/>
  </w:num>
  <w:num w:numId="55">
    <w:abstractNumId w:val="75"/>
  </w:num>
  <w:num w:numId="56">
    <w:abstractNumId w:val="39"/>
  </w:num>
  <w:num w:numId="57">
    <w:abstractNumId w:val="38"/>
  </w:num>
  <w:num w:numId="58">
    <w:abstractNumId w:val="82"/>
  </w:num>
  <w:num w:numId="59">
    <w:abstractNumId w:val="47"/>
  </w:num>
  <w:num w:numId="60">
    <w:abstractNumId w:val="57"/>
  </w:num>
  <w:num w:numId="61">
    <w:abstractNumId w:val="84"/>
  </w:num>
  <w:num w:numId="62">
    <w:abstractNumId w:val="41"/>
  </w:num>
  <w:num w:numId="63">
    <w:abstractNumId w:val="77"/>
  </w:num>
  <w:num w:numId="64">
    <w:abstractNumId w:val="53"/>
  </w:num>
  <w:num w:numId="65">
    <w:abstractNumId w:val="3"/>
  </w:num>
  <w:num w:numId="66">
    <w:abstractNumId w:val="85"/>
  </w:num>
  <w:num w:numId="67">
    <w:abstractNumId w:val="43"/>
  </w:num>
  <w:num w:numId="68">
    <w:abstractNumId w:val="33"/>
  </w:num>
  <w:num w:numId="69">
    <w:abstractNumId w:val="30"/>
  </w:num>
  <w:num w:numId="70">
    <w:abstractNumId w:val="25"/>
  </w:num>
  <w:num w:numId="71">
    <w:abstractNumId w:val="16"/>
  </w:num>
  <w:num w:numId="72">
    <w:abstractNumId w:val="68"/>
  </w:num>
  <w:num w:numId="73">
    <w:abstractNumId w:val="34"/>
  </w:num>
  <w:num w:numId="74">
    <w:abstractNumId w:val="20"/>
  </w:num>
  <w:num w:numId="75">
    <w:abstractNumId w:val="60"/>
  </w:num>
  <w:num w:numId="76">
    <w:abstractNumId w:val="74"/>
  </w:num>
  <w:num w:numId="77">
    <w:abstractNumId w:val="42"/>
  </w:num>
  <w:num w:numId="78">
    <w:abstractNumId w:val="66"/>
  </w:num>
  <w:num w:numId="79">
    <w:abstractNumId w:val="12"/>
  </w:num>
  <w:num w:numId="80">
    <w:abstractNumId w:val="50"/>
  </w:num>
  <w:num w:numId="81">
    <w:abstractNumId w:val="37"/>
  </w:num>
  <w:num w:numId="82">
    <w:abstractNumId w:val="23"/>
  </w:num>
  <w:num w:numId="83">
    <w:abstractNumId w:val="9"/>
  </w:num>
  <w:num w:numId="84">
    <w:abstractNumId w:val="13"/>
  </w:num>
  <w:num w:numId="85">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01"/>
    <w:rsid w:val="000F7B3C"/>
    <w:rsid w:val="00100CEC"/>
    <w:rsid w:val="00102950"/>
    <w:rsid w:val="00104157"/>
    <w:rsid w:val="00105EC2"/>
    <w:rsid w:val="00107589"/>
    <w:rsid w:val="00110C95"/>
    <w:rsid w:val="00110ED2"/>
    <w:rsid w:val="0011339D"/>
    <w:rsid w:val="00117F8A"/>
    <w:rsid w:val="00120F0C"/>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60629"/>
    <w:rsid w:val="001620A3"/>
    <w:rsid w:val="00163584"/>
    <w:rsid w:val="00165CA0"/>
    <w:rsid w:val="00166AE4"/>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5062"/>
    <w:rsid w:val="001B5F69"/>
    <w:rsid w:val="001B7013"/>
    <w:rsid w:val="001C09B7"/>
    <w:rsid w:val="001C336E"/>
    <w:rsid w:val="001C3EA9"/>
    <w:rsid w:val="001C4272"/>
    <w:rsid w:val="001C43B2"/>
    <w:rsid w:val="001C5046"/>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0F82"/>
    <w:rsid w:val="00261433"/>
    <w:rsid w:val="002616BD"/>
    <w:rsid w:val="00261EB8"/>
    <w:rsid w:val="0027263D"/>
    <w:rsid w:val="0027344E"/>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3174"/>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75E3D"/>
    <w:rsid w:val="0038148D"/>
    <w:rsid w:val="00383CF6"/>
    <w:rsid w:val="00384BCF"/>
    <w:rsid w:val="00384CFD"/>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2B99"/>
    <w:rsid w:val="0045663D"/>
    <w:rsid w:val="0045710D"/>
    <w:rsid w:val="00461E86"/>
    <w:rsid w:val="004660B7"/>
    <w:rsid w:val="00470E24"/>
    <w:rsid w:val="004715C5"/>
    <w:rsid w:val="004716ED"/>
    <w:rsid w:val="0047428A"/>
    <w:rsid w:val="00475457"/>
    <w:rsid w:val="00475B06"/>
    <w:rsid w:val="004763BB"/>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B59CF"/>
    <w:rsid w:val="004B6AA4"/>
    <w:rsid w:val="004C05F0"/>
    <w:rsid w:val="004C3D29"/>
    <w:rsid w:val="004C419E"/>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42FA"/>
    <w:rsid w:val="005147D4"/>
    <w:rsid w:val="00515EA0"/>
    <w:rsid w:val="005228E7"/>
    <w:rsid w:val="00530CD2"/>
    <w:rsid w:val="00531822"/>
    <w:rsid w:val="005324A3"/>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C7A96"/>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3319"/>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4180"/>
    <w:rsid w:val="00667C61"/>
    <w:rsid w:val="00667E64"/>
    <w:rsid w:val="00672F16"/>
    <w:rsid w:val="00673E15"/>
    <w:rsid w:val="00673ECA"/>
    <w:rsid w:val="00674767"/>
    <w:rsid w:val="006749DD"/>
    <w:rsid w:val="00675A00"/>
    <w:rsid w:val="00675FFB"/>
    <w:rsid w:val="00680626"/>
    <w:rsid w:val="00684079"/>
    <w:rsid w:val="006848A2"/>
    <w:rsid w:val="0068679E"/>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0D12"/>
    <w:rsid w:val="00732218"/>
    <w:rsid w:val="00732ABD"/>
    <w:rsid w:val="007340F0"/>
    <w:rsid w:val="0073591D"/>
    <w:rsid w:val="007405D6"/>
    <w:rsid w:val="007408A8"/>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E7162"/>
    <w:rsid w:val="007F16E8"/>
    <w:rsid w:val="007F2440"/>
    <w:rsid w:val="007F362A"/>
    <w:rsid w:val="007F3C52"/>
    <w:rsid w:val="007F3D26"/>
    <w:rsid w:val="007F5907"/>
    <w:rsid w:val="007F6E2F"/>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B77D3"/>
    <w:rsid w:val="008C38D2"/>
    <w:rsid w:val="008C4850"/>
    <w:rsid w:val="008C7A5E"/>
    <w:rsid w:val="008D0A19"/>
    <w:rsid w:val="008D1A29"/>
    <w:rsid w:val="008D206C"/>
    <w:rsid w:val="008D21B3"/>
    <w:rsid w:val="008D423B"/>
    <w:rsid w:val="008D4876"/>
    <w:rsid w:val="008D4DC0"/>
    <w:rsid w:val="008D5029"/>
    <w:rsid w:val="008D7339"/>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58FC"/>
    <w:rsid w:val="00936959"/>
    <w:rsid w:val="00940221"/>
    <w:rsid w:val="00942FFB"/>
    <w:rsid w:val="00947987"/>
    <w:rsid w:val="00953041"/>
    <w:rsid w:val="00956D22"/>
    <w:rsid w:val="00956E28"/>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B684B"/>
    <w:rsid w:val="009C17AF"/>
    <w:rsid w:val="009C1E6B"/>
    <w:rsid w:val="009C2946"/>
    <w:rsid w:val="009C506F"/>
    <w:rsid w:val="009C6605"/>
    <w:rsid w:val="009C6CA1"/>
    <w:rsid w:val="009D142E"/>
    <w:rsid w:val="009D1A92"/>
    <w:rsid w:val="009D4C05"/>
    <w:rsid w:val="009D5F1F"/>
    <w:rsid w:val="009D75E9"/>
    <w:rsid w:val="009E1163"/>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229B"/>
    <w:rsid w:val="00BE28B7"/>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2FA0"/>
    <w:rsid w:val="00C64730"/>
    <w:rsid w:val="00C65229"/>
    <w:rsid w:val="00C7103F"/>
    <w:rsid w:val="00C72C83"/>
    <w:rsid w:val="00C72E1B"/>
    <w:rsid w:val="00C743D1"/>
    <w:rsid w:val="00C752E5"/>
    <w:rsid w:val="00C76202"/>
    <w:rsid w:val="00C7727C"/>
    <w:rsid w:val="00C82255"/>
    <w:rsid w:val="00C838B9"/>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2CBF"/>
    <w:rsid w:val="00D54880"/>
    <w:rsid w:val="00D5644E"/>
    <w:rsid w:val="00D56740"/>
    <w:rsid w:val="00D56A77"/>
    <w:rsid w:val="00D60AF7"/>
    <w:rsid w:val="00D61A75"/>
    <w:rsid w:val="00D62CAE"/>
    <w:rsid w:val="00D65CF9"/>
    <w:rsid w:val="00D67899"/>
    <w:rsid w:val="00D704EF"/>
    <w:rsid w:val="00D721DB"/>
    <w:rsid w:val="00D74D34"/>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D4DB5"/>
    <w:rsid w:val="00DE0029"/>
    <w:rsid w:val="00DE443C"/>
    <w:rsid w:val="00DE46A5"/>
    <w:rsid w:val="00DE4F35"/>
    <w:rsid w:val="00DE699B"/>
    <w:rsid w:val="00DE6CBB"/>
    <w:rsid w:val="00DE775F"/>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603C"/>
    <w:rsid w:val="00FE71DF"/>
    <w:rsid w:val="00FE75ED"/>
    <w:rsid w:val="00FF00CA"/>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8D05-865E-4A71-BDE6-4D3A9BB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15828</Words>
  <Characters>94973</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4</cp:revision>
  <cp:lastPrinted>2018-05-02T08:56:00Z</cp:lastPrinted>
  <dcterms:created xsi:type="dcterms:W3CDTF">2018-06-13T07:58:00Z</dcterms:created>
  <dcterms:modified xsi:type="dcterms:W3CDTF">2018-06-13T12:32:00Z</dcterms:modified>
</cp:coreProperties>
</file>