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76EA" w14:textId="221E32D0" w:rsidR="001340B3" w:rsidRPr="007C56CE" w:rsidRDefault="001340B3" w:rsidP="001340B3">
      <w:pPr>
        <w:jc w:val="right"/>
        <w:rPr>
          <w:rFonts w:asciiTheme="minorHAnsi" w:hAnsiTheme="minorHAnsi" w:cstheme="minorHAnsi"/>
          <w:sz w:val="20"/>
          <w:szCs w:val="20"/>
        </w:rPr>
      </w:pPr>
      <w:r w:rsidRPr="007C56CE">
        <w:rPr>
          <w:rFonts w:asciiTheme="minorHAnsi" w:hAnsiTheme="minorHAnsi" w:cstheme="minorHAnsi"/>
          <w:sz w:val="20"/>
          <w:szCs w:val="20"/>
        </w:rPr>
        <w:t xml:space="preserve">Załącznik nr </w:t>
      </w:r>
      <w:r w:rsidR="0065192C">
        <w:rPr>
          <w:rFonts w:asciiTheme="minorHAnsi" w:hAnsiTheme="minorHAnsi" w:cstheme="minorHAnsi"/>
          <w:sz w:val="20"/>
          <w:szCs w:val="20"/>
        </w:rPr>
        <w:t>4</w:t>
      </w:r>
      <w:r w:rsidR="0065192C" w:rsidRPr="007C56CE">
        <w:rPr>
          <w:rFonts w:asciiTheme="minorHAnsi" w:hAnsiTheme="minorHAnsi" w:cstheme="minorHAnsi"/>
          <w:sz w:val="20"/>
          <w:szCs w:val="20"/>
        </w:rPr>
        <w:t xml:space="preserve"> </w:t>
      </w:r>
      <w:r w:rsidRPr="007C56CE">
        <w:rPr>
          <w:rFonts w:asciiTheme="minorHAnsi" w:hAnsiTheme="minorHAnsi" w:cstheme="minorHAnsi"/>
          <w:sz w:val="20"/>
          <w:szCs w:val="20"/>
        </w:rPr>
        <w:t>do SIWZ</w:t>
      </w:r>
    </w:p>
    <w:p w14:paraId="4972B9DC" w14:textId="77777777" w:rsidR="001340B3" w:rsidRPr="007C56CE" w:rsidRDefault="001340B3" w:rsidP="001340B3">
      <w:pPr>
        <w:rPr>
          <w:rFonts w:asciiTheme="minorHAnsi" w:hAnsiTheme="minorHAnsi" w:cstheme="minorHAnsi"/>
          <w:sz w:val="20"/>
          <w:szCs w:val="20"/>
        </w:rPr>
      </w:pPr>
    </w:p>
    <w:p w14:paraId="5151185E" w14:textId="142D26F3" w:rsidR="001340B3" w:rsidRPr="007C56CE" w:rsidRDefault="001340B3" w:rsidP="001340B3">
      <w:pPr>
        <w:jc w:val="center"/>
        <w:rPr>
          <w:rFonts w:asciiTheme="minorHAnsi" w:hAnsiTheme="minorHAnsi" w:cstheme="minorHAnsi"/>
          <w:b/>
          <w:sz w:val="20"/>
          <w:szCs w:val="20"/>
        </w:rPr>
      </w:pPr>
      <w:r w:rsidRPr="007C56CE">
        <w:rPr>
          <w:rFonts w:asciiTheme="minorHAnsi" w:hAnsiTheme="minorHAnsi" w:cstheme="minorHAnsi"/>
          <w:b/>
          <w:sz w:val="20"/>
          <w:szCs w:val="20"/>
        </w:rPr>
        <w:t xml:space="preserve">Szczegółowy opis przedmiotu zamówienia dotyczący wykonania dostawy i usług – </w:t>
      </w:r>
      <w:r w:rsidR="00EC5776" w:rsidRPr="007C56CE">
        <w:rPr>
          <w:rFonts w:asciiTheme="minorHAnsi" w:hAnsiTheme="minorHAnsi" w:cstheme="minorHAnsi"/>
          <w:b/>
          <w:sz w:val="20"/>
          <w:szCs w:val="20"/>
        </w:rPr>
        <w:t>dotyczących aranżacji wystaw w</w:t>
      </w:r>
      <w:r w:rsidRPr="007C56CE">
        <w:rPr>
          <w:rFonts w:asciiTheme="minorHAnsi" w:hAnsiTheme="minorHAnsi" w:cstheme="minorHAnsi"/>
          <w:b/>
          <w:sz w:val="20"/>
          <w:szCs w:val="20"/>
        </w:rPr>
        <w:t xml:space="preserve"> budynku wpisan</w:t>
      </w:r>
      <w:r w:rsidR="00EC5776" w:rsidRPr="007C56CE">
        <w:rPr>
          <w:rFonts w:asciiTheme="minorHAnsi" w:hAnsiTheme="minorHAnsi" w:cstheme="minorHAnsi"/>
          <w:b/>
          <w:sz w:val="20"/>
          <w:szCs w:val="20"/>
        </w:rPr>
        <w:t>ym</w:t>
      </w:r>
      <w:r w:rsidRPr="007C56CE">
        <w:rPr>
          <w:rFonts w:asciiTheme="minorHAnsi" w:hAnsiTheme="minorHAnsi" w:cstheme="minorHAnsi"/>
          <w:b/>
          <w:sz w:val="20"/>
          <w:szCs w:val="20"/>
        </w:rPr>
        <w:t xml:space="preserve"> do rejestru zabytków, w zadaniu inwestycyjnym – projekcie pod nazwą:</w:t>
      </w:r>
    </w:p>
    <w:p w14:paraId="2F20BA1F" w14:textId="77777777" w:rsidR="001340B3" w:rsidRPr="007C56CE" w:rsidRDefault="001340B3" w:rsidP="001340B3">
      <w:pPr>
        <w:jc w:val="center"/>
        <w:rPr>
          <w:rFonts w:asciiTheme="minorHAnsi" w:hAnsiTheme="minorHAnsi" w:cstheme="minorHAnsi"/>
          <w:b/>
          <w:sz w:val="20"/>
          <w:szCs w:val="20"/>
        </w:rPr>
      </w:pPr>
    </w:p>
    <w:p w14:paraId="5A519635" w14:textId="3920EB44" w:rsidR="002918E2" w:rsidRPr="007C56CE" w:rsidRDefault="001340B3" w:rsidP="002918E2">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„Pr</w:t>
      </w:r>
      <w:r w:rsidR="007F5590" w:rsidRPr="007C56CE">
        <w:rPr>
          <w:rFonts w:asciiTheme="minorHAnsi" w:hAnsiTheme="minorHAnsi" w:cstheme="minorHAnsi"/>
          <w:b/>
          <w:sz w:val="20"/>
          <w:szCs w:val="20"/>
          <w:lang w:eastAsia="ar-SA"/>
        </w:rPr>
        <w:t>ojekt aranżacji</w:t>
      </w:r>
      <w:r w:rsidR="002918E2" w:rsidRPr="007C56CE">
        <w:rPr>
          <w:rFonts w:asciiTheme="minorHAnsi" w:hAnsiTheme="minorHAnsi" w:cstheme="minorHAnsi"/>
          <w:b/>
          <w:sz w:val="20"/>
          <w:szCs w:val="20"/>
          <w:lang w:eastAsia="ar-SA"/>
        </w:rPr>
        <w:t xml:space="preserve"> ekspozycji stałej w willi Koliba</w:t>
      </w:r>
      <w:r w:rsidR="00D7136A" w:rsidRPr="007C56CE">
        <w:rPr>
          <w:rFonts w:asciiTheme="minorHAnsi" w:hAnsiTheme="minorHAnsi" w:cstheme="minorHAnsi"/>
          <w:b/>
          <w:sz w:val="20"/>
          <w:szCs w:val="20"/>
          <w:lang w:eastAsia="ar-SA"/>
        </w:rPr>
        <w:t xml:space="preserve"> Muzeum Tatrzańskie w Zakopanem</w:t>
      </w:r>
      <w:r w:rsidRPr="007C56CE">
        <w:rPr>
          <w:rFonts w:asciiTheme="minorHAnsi" w:hAnsiTheme="minorHAnsi" w:cstheme="minorHAnsi"/>
          <w:b/>
          <w:sz w:val="20"/>
          <w:szCs w:val="20"/>
          <w:lang w:eastAsia="ar-SA"/>
        </w:rPr>
        <w:t>”</w:t>
      </w:r>
      <w:r w:rsidR="002918E2" w:rsidRPr="007C56CE">
        <w:rPr>
          <w:rFonts w:asciiTheme="minorHAnsi" w:hAnsiTheme="minorHAnsi" w:cstheme="minorHAnsi"/>
          <w:b/>
          <w:sz w:val="20"/>
          <w:szCs w:val="20"/>
          <w:lang w:eastAsia="ar-SA"/>
        </w:rPr>
        <w:t xml:space="preserve"> oraz „Projekt </w:t>
      </w:r>
      <w:r w:rsidR="00B577FC" w:rsidRPr="007C56CE">
        <w:rPr>
          <w:rFonts w:asciiTheme="minorHAnsi" w:hAnsiTheme="minorHAnsi" w:cstheme="minorHAnsi"/>
          <w:b/>
          <w:sz w:val="20"/>
          <w:szCs w:val="20"/>
          <w:lang w:eastAsia="ar-SA"/>
        </w:rPr>
        <w:t>przemiany</w:t>
      </w:r>
      <w:r w:rsidR="002918E2" w:rsidRPr="007C56CE">
        <w:rPr>
          <w:rFonts w:asciiTheme="minorHAnsi" w:hAnsiTheme="minorHAnsi" w:cstheme="minorHAnsi"/>
          <w:b/>
          <w:sz w:val="20"/>
          <w:szCs w:val="20"/>
          <w:lang w:eastAsia="ar-SA"/>
        </w:rPr>
        <w:t xml:space="preserve"> ekspozycji stałej w budynku – </w:t>
      </w:r>
      <w:r w:rsidR="00D7136A" w:rsidRPr="007C56CE">
        <w:rPr>
          <w:rFonts w:asciiTheme="minorHAnsi" w:hAnsiTheme="minorHAnsi" w:cstheme="minorHAnsi"/>
          <w:b/>
          <w:sz w:val="20"/>
          <w:szCs w:val="20"/>
          <w:lang w:eastAsia="ar-SA"/>
        </w:rPr>
        <w:t>M</w:t>
      </w:r>
      <w:r w:rsidR="002918E2" w:rsidRPr="007C56CE">
        <w:rPr>
          <w:rFonts w:asciiTheme="minorHAnsi" w:hAnsiTheme="minorHAnsi" w:cstheme="minorHAnsi"/>
          <w:b/>
          <w:sz w:val="20"/>
          <w:szCs w:val="20"/>
          <w:lang w:eastAsia="ar-SA"/>
        </w:rPr>
        <w:t xml:space="preserve">uzeum </w:t>
      </w:r>
      <w:r w:rsidR="00D7136A" w:rsidRPr="007C56CE">
        <w:rPr>
          <w:rFonts w:asciiTheme="minorHAnsi" w:hAnsiTheme="minorHAnsi" w:cstheme="minorHAnsi"/>
          <w:b/>
          <w:sz w:val="20"/>
          <w:szCs w:val="20"/>
          <w:lang w:eastAsia="ar-SA"/>
        </w:rPr>
        <w:t>S</w:t>
      </w:r>
      <w:r w:rsidR="002918E2" w:rsidRPr="007C56CE">
        <w:rPr>
          <w:rFonts w:asciiTheme="minorHAnsi" w:hAnsiTheme="minorHAnsi" w:cstheme="minorHAnsi"/>
          <w:b/>
          <w:sz w:val="20"/>
          <w:szCs w:val="20"/>
          <w:lang w:eastAsia="ar-SA"/>
        </w:rPr>
        <w:t xml:space="preserve">tylu </w:t>
      </w:r>
      <w:r w:rsidR="00D7136A" w:rsidRPr="007C56CE">
        <w:rPr>
          <w:rFonts w:asciiTheme="minorHAnsi" w:hAnsiTheme="minorHAnsi" w:cstheme="minorHAnsi"/>
          <w:b/>
          <w:sz w:val="20"/>
          <w:szCs w:val="20"/>
          <w:lang w:eastAsia="ar-SA"/>
        </w:rPr>
        <w:t>Z</w:t>
      </w:r>
      <w:r w:rsidR="002918E2" w:rsidRPr="007C56CE">
        <w:rPr>
          <w:rFonts w:asciiTheme="minorHAnsi" w:hAnsiTheme="minorHAnsi" w:cstheme="minorHAnsi"/>
          <w:b/>
          <w:sz w:val="20"/>
          <w:szCs w:val="20"/>
          <w:lang w:eastAsia="ar-SA"/>
        </w:rPr>
        <w:t xml:space="preserve">akopiańskiego – </w:t>
      </w:r>
      <w:r w:rsidR="00D7136A" w:rsidRPr="007C56CE">
        <w:rPr>
          <w:rFonts w:asciiTheme="minorHAnsi" w:hAnsiTheme="minorHAnsi" w:cstheme="minorHAnsi"/>
          <w:b/>
          <w:sz w:val="20"/>
          <w:szCs w:val="20"/>
          <w:lang w:eastAsia="ar-SA"/>
        </w:rPr>
        <w:t>I</w:t>
      </w:r>
      <w:r w:rsidR="002918E2" w:rsidRPr="007C56CE">
        <w:rPr>
          <w:rFonts w:asciiTheme="minorHAnsi" w:hAnsiTheme="minorHAnsi" w:cstheme="minorHAnsi"/>
          <w:b/>
          <w:sz w:val="20"/>
          <w:szCs w:val="20"/>
          <w:lang w:eastAsia="ar-SA"/>
        </w:rPr>
        <w:t>nspiracje – im. M. i B. Dembowskich – Roje</w:t>
      </w:r>
      <w:r w:rsidR="00D7136A" w:rsidRPr="007C56CE">
        <w:rPr>
          <w:rFonts w:asciiTheme="minorHAnsi" w:hAnsiTheme="minorHAnsi" w:cstheme="minorHAnsi"/>
          <w:b/>
          <w:sz w:val="20"/>
          <w:szCs w:val="20"/>
          <w:lang w:eastAsia="ar-SA"/>
        </w:rPr>
        <w:t xml:space="preserve"> – filia Muzeum Tatrzańskiego w Zakopanem</w:t>
      </w:r>
      <w:r w:rsidR="002918E2" w:rsidRPr="007C56CE">
        <w:rPr>
          <w:rFonts w:asciiTheme="minorHAnsi" w:hAnsiTheme="minorHAnsi" w:cstheme="minorHAnsi"/>
          <w:b/>
          <w:sz w:val="20"/>
          <w:szCs w:val="20"/>
          <w:lang w:eastAsia="ar-SA"/>
        </w:rPr>
        <w:t>”</w:t>
      </w:r>
    </w:p>
    <w:p w14:paraId="77D1550E" w14:textId="77777777" w:rsidR="001340B3" w:rsidRPr="007C56CE" w:rsidRDefault="001340B3" w:rsidP="001340B3">
      <w:pPr>
        <w:jc w:val="center"/>
        <w:rPr>
          <w:rFonts w:asciiTheme="minorHAnsi" w:hAnsiTheme="minorHAnsi" w:cstheme="minorHAnsi"/>
          <w:b/>
          <w:sz w:val="20"/>
          <w:szCs w:val="20"/>
        </w:rPr>
      </w:pPr>
    </w:p>
    <w:p w14:paraId="34B8FC9D" w14:textId="77777777" w:rsidR="001340B3" w:rsidRPr="007C56CE" w:rsidRDefault="001340B3" w:rsidP="001340B3">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BFD6B2" w14:textId="77777777" w:rsidR="001340B3" w:rsidRPr="007C56CE" w:rsidRDefault="001340B3" w:rsidP="001340B3">
      <w:pPr>
        <w:jc w:val="center"/>
        <w:rPr>
          <w:rFonts w:asciiTheme="minorHAnsi" w:hAnsiTheme="minorHAnsi" w:cstheme="minorHAnsi"/>
          <w:b/>
          <w:sz w:val="20"/>
          <w:szCs w:val="20"/>
          <w:lang w:eastAsia="ar-SA"/>
        </w:rPr>
      </w:pPr>
    </w:p>
    <w:p w14:paraId="559C4554" w14:textId="197266B7" w:rsidR="001340B3" w:rsidRPr="007C56CE" w:rsidRDefault="001340B3" w:rsidP="001340B3">
      <w:pPr>
        <w:jc w:val="center"/>
        <w:rPr>
          <w:rFonts w:asciiTheme="minorHAnsi" w:hAnsiTheme="minorHAnsi" w:cstheme="minorHAnsi"/>
          <w:sz w:val="20"/>
          <w:szCs w:val="20"/>
          <w:lang w:eastAsia="ar-SA"/>
        </w:rPr>
      </w:pPr>
      <w:r w:rsidRPr="007C56CE">
        <w:rPr>
          <w:rFonts w:asciiTheme="minorHAnsi" w:hAnsiTheme="minorHAnsi" w:cstheme="minorHAnsi"/>
          <w:sz w:val="20"/>
          <w:szCs w:val="20"/>
          <w:lang w:eastAsia="ar-SA"/>
        </w:rPr>
        <w:t>PostepowanieADM.270-</w:t>
      </w:r>
      <w:r w:rsidR="00267713">
        <w:rPr>
          <w:rFonts w:asciiTheme="minorHAnsi" w:hAnsiTheme="minorHAnsi" w:cstheme="minorHAnsi"/>
          <w:sz w:val="20"/>
          <w:szCs w:val="20"/>
          <w:lang w:eastAsia="ar-SA"/>
        </w:rPr>
        <w:t>1</w:t>
      </w:r>
      <w:r w:rsidRPr="007C56CE">
        <w:rPr>
          <w:rFonts w:asciiTheme="minorHAnsi" w:hAnsiTheme="minorHAnsi" w:cstheme="minorHAnsi"/>
          <w:sz w:val="20"/>
          <w:szCs w:val="20"/>
          <w:lang w:eastAsia="ar-SA"/>
        </w:rPr>
        <w:t>/20</w:t>
      </w:r>
      <w:r w:rsidR="00926D22">
        <w:rPr>
          <w:rFonts w:asciiTheme="minorHAnsi" w:hAnsiTheme="minorHAnsi" w:cstheme="minorHAnsi"/>
          <w:sz w:val="20"/>
          <w:szCs w:val="20"/>
          <w:lang w:eastAsia="ar-SA"/>
        </w:rPr>
        <w:t>2</w:t>
      </w:r>
      <w:bookmarkStart w:id="0" w:name="_GoBack"/>
      <w:bookmarkEnd w:id="0"/>
      <w:r w:rsidR="00926D22">
        <w:rPr>
          <w:rFonts w:asciiTheme="minorHAnsi" w:hAnsiTheme="minorHAnsi" w:cstheme="minorHAnsi"/>
          <w:sz w:val="20"/>
          <w:szCs w:val="20"/>
          <w:lang w:eastAsia="ar-SA"/>
        </w:rPr>
        <w:t>0</w:t>
      </w:r>
    </w:p>
    <w:p w14:paraId="671C791C" w14:textId="77777777" w:rsidR="001340B3" w:rsidRPr="007C56CE" w:rsidRDefault="001340B3" w:rsidP="001340B3">
      <w:pPr>
        <w:jc w:val="center"/>
        <w:rPr>
          <w:rFonts w:asciiTheme="minorHAnsi" w:hAnsiTheme="minorHAnsi" w:cstheme="minorHAnsi"/>
          <w:b/>
          <w:sz w:val="20"/>
          <w:szCs w:val="20"/>
          <w:lang w:eastAsia="ar-SA"/>
        </w:rPr>
      </w:pPr>
    </w:p>
    <w:p w14:paraId="4A5F1FF5" w14:textId="77777777" w:rsidR="001340B3" w:rsidRPr="007C56CE" w:rsidRDefault="001340B3" w:rsidP="001340B3">
      <w:pPr>
        <w:pStyle w:val="Nagwek3"/>
        <w:spacing w:before="0" w:after="60"/>
        <w:jc w:val="both"/>
        <w:rPr>
          <w:rFonts w:asciiTheme="minorHAnsi" w:hAnsiTheme="minorHAnsi" w:cstheme="minorHAnsi"/>
          <w:color w:val="auto"/>
          <w:sz w:val="20"/>
          <w:szCs w:val="20"/>
        </w:rPr>
      </w:pPr>
    </w:p>
    <w:p w14:paraId="3E59CC5A" w14:textId="77777777" w:rsidR="001340B3" w:rsidRPr="007C56CE" w:rsidRDefault="001340B3" w:rsidP="001340B3">
      <w:pPr>
        <w:pStyle w:val="Akapitzlist"/>
        <w:numPr>
          <w:ilvl w:val="0"/>
          <w:numId w:val="5"/>
        </w:numPr>
        <w:spacing w:after="60"/>
        <w:ind w:left="284" w:hanging="284"/>
        <w:rPr>
          <w:rFonts w:asciiTheme="minorHAnsi" w:hAnsiTheme="minorHAnsi" w:cstheme="minorHAnsi"/>
          <w:b/>
          <w:sz w:val="20"/>
          <w:szCs w:val="20"/>
        </w:rPr>
      </w:pPr>
      <w:r w:rsidRPr="007C56CE">
        <w:rPr>
          <w:rFonts w:asciiTheme="minorHAnsi" w:hAnsiTheme="minorHAnsi" w:cstheme="minorHAnsi"/>
          <w:b/>
          <w:sz w:val="20"/>
          <w:szCs w:val="20"/>
        </w:rPr>
        <w:t>Zestawienie dokumentów stanowiących Opis przedmiotu zamówienia</w:t>
      </w:r>
    </w:p>
    <w:p w14:paraId="20C1C66B" w14:textId="6BBE8B61" w:rsidR="00E54C2D" w:rsidRPr="0065192C" w:rsidRDefault="000F2FEC" w:rsidP="0065192C">
      <w:pPr>
        <w:pStyle w:val="Akapitzlist"/>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D</w:t>
      </w:r>
      <w:r w:rsidR="00E54C2D" w:rsidRPr="0065192C">
        <w:rPr>
          <w:rFonts w:asciiTheme="minorHAnsi" w:hAnsiTheme="minorHAnsi" w:cstheme="minorHAnsi"/>
          <w:bCs/>
          <w:sz w:val="20"/>
          <w:szCs w:val="20"/>
        </w:rPr>
        <w:t>okumentacja projektowa, w tym: projekt wykonawczy aranżacji wystaw, projekt</w:t>
      </w:r>
      <w:r w:rsidR="002B4CB8">
        <w:rPr>
          <w:rFonts w:asciiTheme="minorHAnsi" w:hAnsiTheme="minorHAnsi" w:cstheme="minorHAnsi"/>
          <w:bCs/>
          <w:sz w:val="20"/>
          <w:szCs w:val="20"/>
        </w:rPr>
        <w:t>y</w:t>
      </w:r>
      <w:r w:rsidR="00E54C2D" w:rsidRPr="0065192C">
        <w:rPr>
          <w:rFonts w:asciiTheme="minorHAnsi" w:hAnsiTheme="minorHAnsi" w:cstheme="minorHAnsi"/>
          <w:bCs/>
          <w:sz w:val="20"/>
          <w:szCs w:val="20"/>
        </w:rPr>
        <w:t xml:space="preserve"> grafik. </w:t>
      </w:r>
    </w:p>
    <w:p w14:paraId="6BAD7728" w14:textId="07F5F975" w:rsidR="00E54C2D" w:rsidRDefault="00E54C2D" w:rsidP="00E54C2D">
      <w:pPr>
        <w:widowControl w:val="0"/>
        <w:numPr>
          <w:ilvl w:val="0"/>
          <w:numId w:val="14"/>
        </w:numPr>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Zestawienia elementów ekspozycji </w:t>
      </w:r>
    </w:p>
    <w:p w14:paraId="39ED2832" w14:textId="24304AAC" w:rsidR="00E54C2D" w:rsidRPr="00E54C2D"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a)  zestawienie – elementów wystawienniczych do ekspozycji, </w:t>
      </w:r>
    </w:p>
    <w:p w14:paraId="5A2BCC39" w14:textId="0A939376"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b) zestawienie elementów multimedialnych – sprzęt i aplikacje multimedialne do ekspozycji</w:t>
      </w:r>
      <w:r w:rsidR="000F2FEC">
        <w:rPr>
          <w:rFonts w:asciiTheme="minorHAnsi" w:hAnsiTheme="minorHAnsi" w:cstheme="minorHAnsi"/>
          <w:bCs/>
          <w:sz w:val="20"/>
          <w:szCs w:val="20"/>
        </w:rPr>
        <w:t>,</w:t>
      </w:r>
    </w:p>
    <w:p w14:paraId="5D467A2D" w14:textId="270BCBBB"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c) zestawienie elementów aranżacyjnych i oświetleniowych do sali wystaw czasowych</w:t>
      </w:r>
      <w:r w:rsidR="000F2FEC">
        <w:rPr>
          <w:rFonts w:asciiTheme="minorHAnsi" w:hAnsiTheme="minorHAnsi" w:cstheme="minorHAnsi"/>
          <w:bCs/>
          <w:sz w:val="20"/>
          <w:szCs w:val="20"/>
        </w:rPr>
        <w:t>,</w:t>
      </w:r>
    </w:p>
    <w:p w14:paraId="73C9F785" w14:textId="5251CBFF"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d)</w:t>
      </w:r>
      <w:r w:rsidRPr="00E7436C">
        <w:t xml:space="preserve"> </w:t>
      </w:r>
      <w:r w:rsidRPr="00E7436C">
        <w:rPr>
          <w:rFonts w:asciiTheme="minorHAnsi" w:hAnsiTheme="minorHAnsi" w:cstheme="minorHAnsi"/>
          <w:bCs/>
          <w:sz w:val="20"/>
          <w:szCs w:val="20"/>
        </w:rPr>
        <w:t>zestawienie elementów oświetleniowych do ekspozycji stałej ( istniejącej i nowo projektowanej)</w:t>
      </w:r>
      <w:r w:rsidR="000F2FEC">
        <w:rPr>
          <w:rFonts w:asciiTheme="minorHAnsi" w:hAnsiTheme="minorHAnsi" w:cstheme="minorHAnsi"/>
          <w:bCs/>
          <w:sz w:val="20"/>
          <w:szCs w:val="20"/>
        </w:rPr>
        <w:t>.</w:t>
      </w:r>
    </w:p>
    <w:p w14:paraId="2629AE17" w14:textId="51DACF5C" w:rsidR="00E54C2D" w:rsidRPr="00E7436C" w:rsidRDefault="000F2FEC"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S</w:t>
      </w:r>
      <w:r w:rsidR="00E54C2D" w:rsidRPr="00E7436C">
        <w:rPr>
          <w:rFonts w:asciiTheme="minorHAnsi" w:hAnsiTheme="minorHAnsi" w:cstheme="minorHAnsi"/>
          <w:bCs/>
          <w:sz w:val="20"/>
          <w:szCs w:val="20"/>
        </w:rPr>
        <w:t>cenariusz wystawy z dokumentacją towarzyszącą</w:t>
      </w:r>
      <w:r>
        <w:rPr>
          <w:rFonts w:asciiTheme="minorHAnsi" w:hAnsiTheme="minorHAnsi" w:cstheme="minorHAnsi"/>
          <w:bCs/>
          <w:sz w:val="20"/>
          <w:szCs w:val="20"/>
        </w:rPr>
        <w:t>.</w:t>
      </w:r>
      <w:r w:rsidR="00E54C2D" w:rsidRPr="00E7436C">
        <w:rPr>
          <w:rFonts w:asciiTheme="minorHAnsi" w:hAnsiTheme="minorHAnsi" w:cstheme="minorHAnsi"/>
          <w:bCs/>
          <w:sz w:val="20"/>
          <w:szCs w:val="20"/>
        </w:rPr>
        <w:t xml:space="preserve"> </w:t>
      </w:r>
    </w:p>
    <w:p w14:paraId="28087D1A" w14:textId="505E6F25"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PW – branża architektura wnętrz</w:t>
      </w:r>
      <w:r w:rsidR="000F2FEC">
        <w:rPr>
          <w:rFonts w:asciiTheme="minorHAnsi" w:hAnsiTheme="minorHAnsi" w:cstheme="minorHAnsi"/>
          <w:bCs/>
          <w:sz w:val="20"/>
          <w:szCs w:val="20"/>
        </w:rPr>
        <w:t>.</w:t>
      </w:r>
      <w:r w:rsidRPr="00E7436C">
        <w:rPr>
          <w:rFonts w:asciiTheme="minorHAnsi" w:hAnsiTheme="minorHAnsi" w:cstheme="minorHAnsi"/>
          <w:bCs/>
          <w:sz w:val="20"/>
          <w:szCs w:val="20"/>
        </w:rPr>
        <w:t xml:space="preserve">  </w:t>
      </w:r>
    </w:p>
    <w:p w14:paraId="68B412A1" w14:textId="77777777" w:rsidR="00E54C2D" w:rsidRPr="00E7436C" w:rsidRDefault="00E54C2D" w:rsidP="00E54C2D">
      <w:pPr>
        <w:widowControl w:val="0"/>
        <w:suppressAutoHyphens/>
        <w:overflowPunct w:val="0"/>
        <w:adjustRightInd w:val="0"/>
        <w:spacing w:after="120"/>
        <w:ind w:left="360"/>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5F3B8F91"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0AFF88CB" w14:textId="50DF1242"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5.1  PB – Branża architektura</w:t>
      </w:r>
      <w:r w:rsidR="000F2FEC">
        <w:rPr>
          <w:rFonts w:asciiTheme="minorHAnsi" w:hAnsiTheme="minorHAnsi" w:cstheme="minorHAnsi"/>
          <w:bCs/>
          <w:sz w:val="20"/>
          <w:szCs w:val="20"/>
        </w:rPr>
        <w:t>.</w:t>
      </w:r>
    </w:p>
    <w:p w14:paraId="082F826E" w14:textId="032BDC33"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2</w:t>
      </w:r>
      <w:r w:rsidRPr="00E7436C">
        <w:rPr>
          <w:rFonts w:asciiTheme="minorHAnsi" w:hAnsiTheme="minorHAnsi" w:cstheme="minorHAnsi"/>
          <w:bCs/>
          <w:sz w:val="20"/>
          <w:szCs w:val="20"/>
        </w:rPr>
        <w:t xml:space="preserve">   PB – Branża instalacji elektrycznej</w:t>
      </w:r>
      <w:r w:rsidR="000F2FEC">
        <w:rPr>
          <w:rFonts w:asciiTheme="minorHAnsi" w:hAnsiTheme="minorHAnsi" w:cstheme="minorHAnsi"/>
          <w:bCs/>
          <w:sz w:val="20"/>
          <w:szCs w:val="20"/>
        </w:rPr>
        <w:t>.</w:t>
      </w:r>
    </w:p>
    <w:p w14:paraId="21AB6FA8" w14:textId="78E6D156"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3</w:t>
      </w:r>
      <w:r w:rsidRPr="00E7436C">
        <w:rPr>
          <w:rFonts w:asciiTheme="minorHAnsi" w:hAnsiTheme="minorHAnsi" w:cstheme="minorHAnsi"/>
          <w:bCs/>
          <w:sz w:val="20"/>
          <w:szCs w:val="20"/>
        </w:rPr>
        <w:t xml:space="preserve">   PB – Branża instalacji elektrycznej- niskie prądy</w:t>
      </w:r>
      <w:r w:rsidR="000F2FEC">
        <w:rPr>
          <w:rFonts w:asciiTheme="minorHAnsi" w:hAnsiTheme="minorHAnsi" w:cstheme="minorHAnsi"/>
          <w:bCs/>
          <w:sz w:val="20"/>
          <w:szCs w:val="20"/>
        </w:rPr>
        <w:t>.</w:t>
      </w:r>
    </w:p>
    <w:p w14:paraId="48E754A0" w14:textId="0FB2F7AE"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4</w:t>
      </w:r>
      <w:r w:rsidRPr="00E7436C">
        <w:rPr>
          <w:rFonts w:asciiTheme="minorHAnsi" w:hAnsiTheme="minorHAnsi" w:cstheme="minorHAnsi"/>
          <w:bCs/>
          <w:sz w:val="20"/>
          <w:szCs w:val="20"/>
        </w:rPr>
        <w:t xml:space="preserve">   Programy konserwatorskie</w:t>
      </w:r>
      <w:r w:rsidR="000F2FEC">
        <w:rPr>
          <w:rFonts w:asciiTheme="minorHAnsi" w:hAnsiTheme="minorHAnsi" w:cstheme="minorHAnsi"/>
          <w:bCs/>
          <w:sz w:val="20"/>
          <w:szCs w:val="20"/>
        </w:rPr>
        <w:t>.</w:t>
      </w:r>
    </w:p>
    <w:p w14:paraId="6DA65ABC"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21F3CB9F" w14:textId="6B4521D9"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6.1 PW - branża architektura</w:t>
      </w:r>
      <w:r w:rsidR="000F2FEC">
        <w:rPr>
          <w:rFonts w:asciiTheme="minorHAnsi" w:hAnsiTheme="minorHAnsi" w:cstheme="minorHAnsi"/>
          <w:bCs/>
          <w:sz w:val="20"/>
          <w:szCs w:val="20"/>
        </w:rPr>
        <w:t>.</w:t>
      </w:r>
    </w:p>
    <w:p w14:paraId="20D746D7" w14:textId="5630803C"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lastRenderedPageBreak/>
        <w:t>6.2 PW - branża instalacji elektrycznej</w:t>
      </w:r>
      <w:r w:rsidR="000F2FEC">
        <w:rPr>
          <w:rFonts w:asciiTheme="minorHAnsi" w:hAnsiTheme="minorHAnsi" w:cstheme="minorHAnsi"/>
          <w:bCs/>
          <w:sz w:val="20"/>
          <w:szCs w:val="20"/>
        </w:rPr>
        <w:t>.</w:t>
      </w:r>
    </w:p>
    <w:p w14:paraId="7DC562CB" w14:textId="04183665" w:rsidR="00E54C2D" w:rsidRPr="00A2243F"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Pr>
          <w:rFonts w:asciiTheme="minorHAnsi" w:hAnsiTheme="minorHAnsi" w:cstheme="minorHAnsi"/>
          <w:bCs/>
          <w:sz w:val="20"/>
          <w:szCs w:val="20"/>
        </w:rPr>
        <w:t>6.3 PW – branża instalacji elektrycznej – niskie prądy</w:t>
      </w:r>
      <w:r w:rsidR="000F2FEC">
        <w:rPr>
          <w:rFonts w:asciiTheme="minorHAnsi" w:hAnsiTheme="minorHAnsi" w:cstheme="minorHAnsi"/>
          <w:bCs/>
          <w:sz w:val="20"/>
          <w:szCs w:val="20"/>
        </w:rPr>
        <w:t>.</w:t>
      </w:r>
    </w:p>
    <w:p w14:paraId="63F3F098" w14:textId="77777777" w:rsidR="0082598B" w:rsidRPr="007C56CE" w:rsidRDefault="0082598B" w:rsidP="0082598B">
      <w:pPr>
        <w:spacing w:after="120"/>
        <w:jc w:val="both"/>
        <w:rPr>
          <w:rFonts w:asciiTheme="minorHAnsi" w:hAnsiTheme="minorHAnsi" w:cstheme="minorHAnsi"/>
          <w:sz w:val="20"/>
          <w:szCs w:val="20"/>
        </w:rPr>
      </w:pPr>
    </w:p>
    <w:p w14:paraId="1E08D9EC" w14:textId="15FCFF6A" w:rsidR="0055646E" w:rsidRPr="007C56CE" w:rsidRDefault="0055646E" w:rsidP="0055646E">
      <w:pPr>
        <w:spacing w:after="120"/>
        <w:jc w:val="both"/>
        <w:rPr>
          <w:rFonts w:asciiTheme="minorHAnsi" w:hAnsiTheme="minorHAnsi" w:cstheme="minorHAnsi"/>
          <w:sz w:val="20"/>
          <w:szCs w:val="20"/>
        </w:rPr>
      </w:pPr>
      <w:r w:rsidRPr="007C56CE">
        <w:rPr>
          <w:rFonts w:asciiTheme="minorHAnsi" w:hAnsiTheme="minorHAnsi" w:cstheme="minorHAnsi"/>
          <w:b/>
          <w:sz w:val="20"/>
          <w:szCs w:val="20"/>
        </w:rPr>
        <w:t>W zakresie wykonania aranżacji wnętrz i wystaw</w:t>
      </w:r>
      <w:r w:rsidRPr="007C56CE">
        <w:rPr>
          <w:rFonts w:asciiTheme="minorHAnsi" w:hAnsiTheme="minorHAnsi" w:cstheme="minorHAnsi"/>
          <w:sz w:val="20"/>
          <w:szCs w:val="20"/>
        </w:rPr>
        <w:t xml:space="preserve">: </w:t>
      </w:r>
    </w:p>
    <w:p w14:paraId="549CE469" w14:textId="77777777" w:rsidR="0055646E" w:rsidRPr="007C56CE" w:rsidRDefault="0055646E" w:rsidP="0055646E">
      <w:pPr>
        <w:spacing w:after="120"/>
        <w:jc w:val="both"/>
        <w:rPr>
          <w:rFonts w:asciiTheme="minorHAnsi" w:hAnsiTheme="minorHAnsi" w:cstheme="minorHAnsi"/>
          <w:sz w:val="20"/>
          <w:szCs w:val="20"/>
        </w:rPr>
      </w:pPr>
    </w:p>
    <w:p w14:paraId="51B081AF" w14:textId="5E09C6F5" w:rsidR="00103588" w:rsidRPr="002B4CB8" w:rsidRDefault="00527ACF" w:rsidP="002B4CB8">
      <w:pPr>
        <w:pStyle w:val="Akapitzlist"/>
        <w:numPr>
          <w:ilvl w:val="0"/>
          <w:numId w:val="15"/>
        </w:numPr>
        <w:spacing w:after="120"/>
        <w:jc w:val="both"/>
        <w:rPr>
          <w:rFonts w:asciiTheme="minorHAnsi" w:hAnsiTheme="minorHAnsi" w:cstheme="minorHAnsi"/>
          <w:b/>
          <w:sz w:val="20"/>
          <w:szCs w:val="20"/>
        </w:rPr>
      </w:pPr>
      <w:r w:rsidRPr="002B4CB8">
        <w:rPr>
          <w:rFonts w:asciiTheme="minorHAnsi" w:hAnsiTheme="minorHAnsi" w:cstheme="minorHAnsi"/>
          <w:b/>
          <w:sz w:val="20"/>
          <w:szCs w:val="20"/>
        </w:rPr>
        <w:t>Muzeum Stylu Zakopiańskiego w willi Koliba</w:t>
      </w:r>
    </w:p>
    <w:p w14:paraId="36CA7D12" w14:textId="153C9F1B" w:rsidR="00002EF6" w:rsidRPr="007C56CE" w:rsidRDefault="00002EF6"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p>
    <w:p w14:paraId="016A42F8" w14:textId="31EE8F96"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Realizacja dostaw i montaż szafek, gablot szklanych oraz innych gablot ekspozycyjnych </w:t>
      </w:r>
      <w:r w:rsidR="00B10BB6" w:rsidRPr="007C56CE">
        <w:rPr>
          <w:rFonts w:asciiTheme="minorHAnsi" w:hAnsiTheme="minorHAnsi" w:cstheme="minorHAnsi"/>
          <w:sz w:val="20"/>
          <w:szCs w:val="20"/>
        </w:rPr>
        <w:t xml:space="preserve">wraz z oświetleniem </w:t>
      </w:r>
      <w:r w:rsidR="008C3960">
        <w:rPr>
          <w:rFonts w:asciiTheme="minorHAnsi" w:hAnsiTheme="minorHAnsi" w:cstheme="minorHAnsi"/>
          <w:sz w:val="20"/>
          <w:szCs w:val="20"/>
        </w:rPr>
        <w:t xml:space="preserve">gablot </w:t>
      </w:r>
      <w:r w:rsidRPr="007C56CE">
        <w:rPr>
          <w:rFonts w:asciiTheme="minorHAnsi" w:hAnsiTheme="minorHAnsi" w:cstheme="minorHAnsi"/>
          <w:sz w:val="20"/>
          <w:szCs w:val="20"/>
        </w:rPr>
        <w:t>zapewniających odpowiednie warunki klimatyczne i oświetleniowe dla zbiorów– zgodnie z projektem.</w:t>
      </w:r>
    </w:p>
    <w:p w14:paraId="6497E80D" w14:textId="5073FBD9"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w:t>
      </w:r>
      <w:r w:rsidRPr="007C56CE">
        <w:rPr>
          <w:rFonts w:asciiTheme="minorHAnsi" w:hAnsiTheme="minorHAnsi" w:cstheme="minorHAnsi"/>
          <w:sz w:val="20"/>
          <w:szCs w:val="20"/>
        </w:rPr>
        <w:t xml:space="preserve">  i montaż ścianek ekspozycyjnych (statycznych i mobilnych).</w:t>
      </w:r>
    </w:p>
    <w:p w14:paraId="32AE3143" w14:textId="2837E0D2"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 montaż i uruchomienie</w:t>
      </w:r>
      <w:r w:rsidRPr="007C56CE">
        <w:rPr>
          <w:rFonts w:asciiTheme="minorHAnsi" w:hAnsiTheme="minorHAnsi" w:cstheme="minorHAnsi"/>
          <w:sz w:val="20"/>
          <w:szCs w:val="20"/>
        </w:rPr>
        <w:t xml:space="preserve"> stanowisk multimedialnych, aplikacji interaktywnych i pozostałych ujętych w projekcie multimediów wraz z infrastrukturą techniczną</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r w:rsidRPr="007C56CE">
        <w:rPr>
          <w:rFonts w:asciiTheme="minorHAnsi" w:hAnsiTheme="minorHAnsi" w:cstheme="minorHAnsi"/>
          <w:sz w:val="20"/>
          <w:szCs w:val="20"/>
        </w:rPr>
        <w:t>.</w:t>
      </w:r>
    </w:p>
    <w:p w14:paraId="26E9B417" w14:textId="77777777" w:rsidR="008D0CA3" w:rsidRPr="007C56CE" w:rsidRDefault="008D0CA3"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Wykonanie stanowisk edukacyjnych wraz z dostawą, montażem i uruchomieniem ich wyposażenia – zgodnie z projektem </w:t>
      </w:r>
    </w:p>
    <w:p w14:paraId="4A313A46"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301217FA" w14:textId="2643A3A4" w:rsidR="00E474EB" w:rsidRPr="007C56CE" w:rsidRDefault="00002EF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Koordynacja dostaw i montażu sprzętu multimedialnego oraz instalacji i realizacji aplikacji interaktywnych i multimedialnych</w:t>
      </w:r>
      <w:r w:rsidR="00A71BF2" w:rsidRPr="007C56CE">
        <w:rPr>
          <w:rFonts w:asciiTheme="minorHAnsi" w:hAnsiTheme="minorHAnsi" w:cstheme="minorHAnsi"/>
          <w:sz w:val="20"/>
          <w:szCs w:val="20"/>
        </w:rPr>
        <w:t xml:space="preserve"> </w:t>
      </w:r>
    </w:p>
    <w:p w14:paraId="722E492C" w14:textId="0469714A" w:rsidR="005375E0" w:rsidRPr="007C56CE" w:rsidRDefault="005375E0"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B551A9"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t>
      </w:r>
      <w:r w:rsidR="00632C46" w:rsidRPr="007C56CE">
        <w:rPr>
          <w:rFonts w:asciiTheme="minorHAnsi" w:hAnsiTheme="minorHAnsi" w:cstheme="minorHAnsi"/>
          <w:sz w:val="20"/>
          <w:szCs w:val="20"/>
        </w:rPr>
        <w:t xml:space="preserve">wytycznymi Zamawiającego i </w:t>
      </w:r>
      <w:r w:rsidRPr="007C56CE">
        <w:rPr>
          <w:rFonts w:asciiTheme="minorHAnsi" w:hAnsiTheme="minorHAnsi" w:cstheme="minorHAnsi"/>
          <w:sz w:val="20"/>
          <w:szCs w:val="20"/>
        </w:rPr>
        <w:t xml:space="preserve">projektem. Oraz zaprojektować i wykonać </w:t>
      </w:r>
      <w:r w:rsidR="00F704D8" w:rsidRPr="007C56CE">
        <w:rPr>
          <w:rFonts w:asciiTheme="minorHAnsi" w:hAnsiTheme="minorHAnsi" w:cstheme="minorHAnsi"/>
          <w:sz w:val="20"/>
          <w:szCs w:val="20"/>
        </w:rPr>
        <w:t>tablice informacyjne przy kasie i na drzwiach oraz znaki kierunkowe.</w:t>
      </w:r>
    </w:p>
    <w:p w14:paraId="4ECD92E3" w14:textId="5C2BCA2B" w:rsidR="00D4121F" w:rsidRPr="007C56CE" w:rsidRDefault="00A01D5B" w:rsidP="00D4121F">
      <w:pPr>
        <w:spacing w:after="120"/>
        <w:jc w:val="both"/>
        <w:rPr>
          <w:rFonts w:asciiTheme="minorHAnsi" w:hAnsiTheme="minorHAnsi" w:cstheme="minorHAnsi"/>
          <w:sz w:val="20"/>
          <w:szCs w:val="20"/>
        </w:rPr>
      </w:pPr>
      <w:r w:rsidRPr="007C56CE">
        <w:rPr>
          <w:rFonts w:asciiTheme="minorHAnsi" w:hAnsiTheme="minorHAnsi" w:cstheme="minorHAnsi"/>
          <w:sz w:val="20"/>
          <w:szCs w:val="20"/>
        </w:rPr>
        <w:t>Tłumaczenia</w:t>
      </w:r>
      <w:r w:rsidR="00293CA0" w:rsidRPr="007C56CE">
        <w:rPr>
          <w:rFonts w:asciiTheme="minorHAnsi" w:hAnsiTheme="minorHAnsi" w:cstheme="minorHAnsi"/>
          <w:sz w:val="20"/>
          <w:szCs w:val="20"/>
        </w:rPr>
        <w:t>, ostateczna redakcja i korekta tekstów przed drukiem.</w:t>
      </w:r>
    </w:p>
    <w:p w14:paraId="338C1086" w14:textId="16F7CCDC"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i instalacja wraz z uruchomieniem, na podstawie przygotowanych przez Wykonawcę i zatwierdzonych przez Zamawiającego do realizacji szczegółowych scenariuszy:</w:t>
      </w:r>
    </w:p>
    <w:p w14:paraId="1F62A293"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filmów, </w:t>
      </w:r>
    </w:p>
    <w:p w14:paraId="2603963B"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animacji i prezentacji multimedialnych, </w:t>
      </w:r>
    </w:p>
    <w:p w14:paraId="72A70B14"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gier edukacyjnych,</w:t>
      </w:r>
    </w:p>
    <w:p w14:paraId="0D610092"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nagrań dźwiękowych, </w:t>
      </w:r>
    </w:p>
    <w:p w14:paraId="5D5F8FB8" w14:textId="3B7AC35A"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O</w:t>
      </w:r>
      <w:r w:rsidR="00D4121F" w:rsidRPr="007C56CE">
        <w:rPr>
          <w:rFonts w:asciiTheme="minorHAnsi" w:hAnsiTheme="minorHAnsi" w:cstheme="minorHAnsi"/>
          <w:sz w:val="20"/>
          <w:szCs w:val="20"/>
        </w:rPr>
        <w:t>pracowanie i zakup (dostawa) oprogramowania do zarządzania treścią, sprzętem, urządzeniami audiowizualnymi i teletechnicznymi, oświetleniem oraz instalacjami ekspozycyjnymi wraz z jego instalacją, uruchomieniem i testami,</w:t>
      </w:r>
    </w:p>
    <w:p w14:paraId="39483BC0" w14:textId="2EB113DE"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scenariuszy i projektów graficznych aplikacji interaktywnych i kontentów multimedialnych oraz tłumaczenia na język angielski opisów</w:t>
      </w:r>
    </w:p>
    <w:p w14:paraId="6C47B5DF" w14:textId="361965E7" w:rsidR="00E37E66" w:rsidRPr="007C56CE" w:rsidRDefault="00E37E6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Przeniesienie majątkowych praw autorskich do wykonanych utworów, w tym: scenariuszy, projektów graficznych, tłumaczeń na język angielski</w:t>
      </w:r>
    </w:p>
    <w:p w14:paraId="67656206" w14:textId="5FA094EA" w:rsidR="00B551A9"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P</w:t>
      </w:r>
      <w:r w:rsidR="00464B7D" w:rsidRPr="007C56CE">
        <w:rPr>
          <w:rFonts w:asciiTheme="minorHAnsi" w:hAnsiTheme="minorHAnsi" w:cstheme="minorHAnsi"/>
          <w:sz w:val="20"/>
          <w:szCs w:val="20"/>
        </w:rPr>
        <w:t xml:space="preserve">rzeprowadzenie rozruchów próbnych urządzeń, systemów i instalacji zainstalowanych w ramach wystaw - czas trwania rozruchów próbnych pozostaje do ustalenia nie mniej jednak niż 24 godziny ciągłej pracy urządzeń, </w:t>
      </w:r>
    </w:p>
    <w:p w14:paraId="33BD984C" w14:textId="10FB8666" w:rsidR="002F27EF" w:rsidRPr="007C56CE" w:rsidRDefault="00B577FC" w:rsidP="002F27EF">
      <w:pPr>
        <w:spacing w:after="120"/>
        <w:jc w:val="both"/>
        <w:rPr>
          <w:rFonts w:asciiTheme="minorHAnsi" w:hAnsiTheme="minorHAnsi" w:cstheme="minorHAnsi"/>
          <w:sz w:val="20"/>
          <w:szCs w:val="20"/>
        </w:rPr>
      </w:pPr>
      <w:r w:rsidRPr="007C56CE">
        <w:rPr>
          <w:rFonts w:asciiTheme="minorHAnsi" w:hAnsiTheme="minorHAnsi" w:cstheme="minorHAnsi"/>
          <w:sz w:val="20"/>
          <w:szCs w:val="20"/>
        </w:rPr>
        <w:t>P</w:t>
      </w:r>
      <w:r w:rsidR="00464B7D" w:rsidRPr="007C56CE">
        <w:rPr>
          <w:rFonts w:asciiTheme="minorHAnsi" w:hAnsiTheme="minorHAnsi" w:cstheme="minorHAnsi"/>
          <w:sz w:val="20"/>
          <w:szCs w:val="20"/>
        </w:rPr>
        <w:t xml:space="preserve">rzeszkolenie pracowników Zamawiającego w zakresie obsługi zamontowanych: sprzętu, urządzeń, modeli, instalacji oraz dostarczenie </w:t>
      </w:r>
      <w:r w:rsidR="002F27EF" w:rsidRPr="007C56CE">
        <w:rPr>
          <w:rFonts w:asciiTheme="minorHAnsi" w:hAnsiTheme="minorHAnsi" w:cstheme="minorHAnsi"/>
          <w:sz w:val="20"/>
          <w:szCs w:val="20"/>
        </w:rPr>
        <w:t xml:space="preserve">zbioru instrukcji obsługi </w:t>
      </w:r>
      <w:r w:rsidR="00103588" w:rsidRPr="007C56CE">
        <w:rPr>
          <w:rFonts w:asciiTheme="minorHAnsi" w:hAnsiTheme="minorHAnsi" w:cstheme="minorHAnsi"/>
          <w:sz w:val="20"/>
          <w:szCs w:val="20"/>
        </w:rPr>
        <w:t xml:space="preserve">(w języku polskim) </w:t>
      </w:r>
      <w:r w:rsidR="002F27EF" w:rsidRPr="007C56CE">
        <w:rPr>
          <w:rFonts w:asciiTheme="minorHAnsi" w:hAnsiTheme="minorHAnsi" w:cstheme="minorHAnsi"/>
          <w:sz w:val="20"/>
          <w:szCs w:val="20"/>
        </w:rPr>
        <w:t>dla wszystkich urządzeń i elementów ekspozycji stanowiący kompendium wiedzy oraz przeprowadzenie szkolenia personelu.</w:t>
      </w:r>
    </w:p>
    <w:p w14:paraId="21E06811" w14:textId="1FC4568F" w:rsidR="00464B7D" w:rsidRPr="007C56CE" w:rsidRDefault="00464B7D" w:rsidP="00BD3DA0">
      <w:pPr>
        <w:spacing w:after="120"/>
        <w:jc w:val="both"/>
        <w:rPr>
          <w:rFonts w:asciiTheme="minorHAnsi" w:hAnsiTheme="minorHAnsi" w:cstheme="minorHAnsi"/>
          <w:sz w:val="20"/>
          <w:szCs w:val="20"/>
        </w:rPr>
      </w:pPr>
    </w:p>
    <w:p w14:paraId="5A67D2D9" w14:textId="11DE62D6" w:rsidR="00D4121F" w:rsidRPr="007C56CE" w:rsidRDefault="00B577FC"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U</w:t>
      </w:r>
      <w:r w:rsidR="00464B7D" w:rsidRPr="007C56CE">
        <w:rPr>
          <w:rFonts w:asciiTheme="minorHAnsi" w:hAnsiTheme="minorHAnsi" w:cstheme="minorHAnsi"/>
          <w:sz w:val="20"/>
          <w:szCs w:val="20"/>
        </w:rPr>
        <w:t xml:space="preserve">dzielenie gwarancji </w:t>
      </w:r>
      <w:r w:rsidR="00F176F4" w:rsidRPr="007C56CE">
        <w:rPr>
          <w:rFonts w:asciiTheme="minorHAnsi" w:hAnsiTheme="minorHAnsi" w:cstheme="minorHAnsi"/>
          <w:sz w:val="20"/>
          <w:szCs w:val="20"/>
        </w:rPr>
        <w:t xml:space="preserve">i </w:t>
      </w:r>
      <w:r w:rsidR="00464B7D" w:rsidRPr="007C56CE">
        <w:rPr>
          <w:rFonts w:asciiTheme="minorHAnsi" w:hAnsiTheme="minorHAnsi" w:cstheme="minorHAnsi"/>
          <w:sz w:val="20"/>
          <w:szCs w:val="20"/>
        </w:rPr>
        <w:t>zapewnienie</w:t>
      </w:r>
      <w:r w:rsidR="00CC7463" w:rsidRPr="007C56CE">
        <w:rPr>
          <w:rFonts w:asciiTheme="minorHAnsi" w:hAnsiTheme="minorHAnsi" w:cstheme="minorHAnsi"/>
          <w:sz w:val="20"/>
          <w:szCs w:val="20"/>
        </w:rPr>
        <w:t xml:space="preserve"> przeglądów gwarancyjnych </w:t>
      </w:r>
      <w:r w:rsidR="00464B7D" w:rsidRPr="007C56CE">
        <w:rPr>
          <w:rFonts w:asciiTheme="minorHAnsi" w:hAnsiTheme="minorHAnsi" w:cstheme="minorHAnsi"/>
          <w:sz w:val="20"/>
          <w:szCs w:val="20"/>
        </w:rPr>
        <w:t>w okresie gwarancji</w:t>
      </w:r>
    </w:p>
    <w:p w14:paraId="3380AE08" w14:textId="71DC8C69" w:rsidR="00464B7D" w:rsidRPr="007C56CE" w:rsidRDefault="00B551A9"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 </w:t>
      </w:r>
      <w:r w:rsidR="00B577FC"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w:t>
      </w:r>
      <w:r w:rsidR="00B577FC" w:rsidRPr="007C56CE">
        <w:rPr>
          <w:rFonts w:asciiTheme="minorHAnsi" w:hAnsiTheme="minorHAnsi" w:cstheme="minorHAnsi"/>
          <w:sz w:val="20"/>
          <w:szCs w:val="20"/>
        </w:rPr>
        <w:t xml:space="preserve"> wraz z instrukcjami w języku polskim</w:t>
      </w:r>
      <w:r w:rsidR="00464B7D" w:rsidRPr="007C56CE">
        <w:rPr>
          <w:rFonts w:asciiTheme="minorHAnsi" w:hAnsiTheme="minorHAnsi" w:cstheme="minorHAnsi"/>
          <w:sz w:val="20"/>
          <w:szCs w:val="20"/>
        </w:rPr>
        <w:t>, zgodnej z wymaganiami przepisów prawa i SIWZ,</w:t>
      </w:r>
    </w:p>
    <w:p w14:paraId="0CCEDC8C" w14:textId="77777777" w:rsidR="00BD3DA0" w:rsidRPr="007C56CE" w:rsidRDefault="00BD3DA0" w:rsidP="00BD3DA0">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ZAKRES NIE OBEJMUJE – POZYCJI</w:t>
      </w:r>
    </w:p>
    <w:p w14:paraId="4F990F95" w14:textId="64D94417" w:rsidR="00103588" w:rsidRPr="007C56CE" w:rsidRDefault="00BD3DA0"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1.wykonanie przez wykonawcę oświetlenia ekspozycji i wykonania przyłączy: elektrycznych do oświetlenia wewnętrznego gablot, multimediów oraz systemu zabezpieczeń eksponatów </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p>
    <w:p w14:paraId="62E6710E" w14:textId="28BDD513" w:rsidR="00BD3DA0"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2. poz</w:t>
      </w:r>
      <w:r w:rsidR="002B4CB8">
        <w:rPr>
          <w:rFonts w:asciiTheme="minorHAnsi" w:hAnsiTheme="minorHAnsi" w:cstheme="minorHAnsi"/>
          <w:sz w:val="20"/>
          <w:szCs w:val="20"/>
        </w:rPr>
        <w:t xml:space="preserve">ycji </w:t>
      </w:r>
      <w:r w:rsidRPr="007C56CE">
        <w:rPr>
          <w:rFonts w:asciiTheme="minorHAnsi" w:hAnsiTheme="minorHAnsi" w:cstheme="minorHAnsi"/>
          <w:sz w:val="20"/>
          <w:szCs w:val="20"/>
        </w:rPr>
        <w:t>1-4 z tabeli ELEMENTY MULTIMEDIALNE DO EKSPOZYCJI</w:t>
      </w:r>
    </w:p>
    <w:p w14:paraId="3E507F72" w14:textId="79FE306D" w:rsidR="002B4CB8" w:rsidRDefault="00527ACF" w:rsidP="002B4CB8">
      <w:pPr>
        <w:pStyle w:val="Akapitzlist"/>
        <w:numPr>
          <w:ilvl w:val="0"/>
          <w:numId w:val="15"/>
        </w:numPr>
        <w:spacing w:after="120"/>
        <w:jc w:val="both"/>
        <w:rPr>
          <w:rFonts w:asciiTheme="minorHAnsi" w:hAnsiTheme="minorHAnsi" w:cstheme="minorHAnsi"/>
          <w:b/>
          <w:sz w:val="20"/>
          <w:szCs w:val="20"/>
        </w:rPr>
      </w:pPr>
      <w:r w:rsidRPr="007C56CE">
        <w:rPr>
          <w:rFonts w:asciiTheme="minorHAnsi" w:hAnsiTheme="minorHAnsi" w:cstheme="minorHAnsi"/>
          <w:b/>
          <w:sz w:val="20"/>
          <w:szCs w:val="20"/>
        </w:rPr>
        <w:t>Muzeum Stylu Zakopiańskiego – Inspiracje  im. M.</w:t>
      </w:r>
      <w:r w:rsidR="00103588" w:rsidRPr="007C56CE">
        <w:rPr>
          <w:rFonts w:asciiTheme="minorHAnsi" w:hAnsiTheme="minorHAnsi" w:cstheme="minorHAnsi"/>
          <w:b/>
          <w:sz w:val="20"/>
          <w:szCs w:val="20"/>
        </w:rPr>
        <w:t xml:space="preserve"> </w:t>
      </w:r>
      <w:r w:rsidRPr="007C56CE">
        <w:rPr>
          <w:rFonts w:asciiTheme="minorHAnsi" w:hAnsiTheme="minorHAnsi" w:cstheme="minorHAnsi"/>
          <w:b/>
          <w:sz w:val="20"/>
          <w:szCs w:val="20"/>
        </w:rPr>
        <w:t xml:space="preserve">i B. Dembowskich </w:t>
      </w:r>
    </w:p>
    <w:p w14:paraId="5EC4A238" w14:textId="568EC60B"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r w:rsidR="005375E0" w:rsidRPr="007C56CE">
        <w:rPr>
          <w:rFonts w:asciiTheme="minorHAnsi" w:hAnsiTheme="minorHAnsi" w:cstheme="minorHAnsi"/>
          <w:sz w:val="20"/>
          <w:szCs w:val="20"/>
        </w:rPr>
        <w:t xml:space="preserve"> wykonania EKSPONATU EMBLEMATYCZNEGO.</w:t>
      </w:r>
    </w:p>
    <w:p w14:paraId="7C5A7074"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4A560049" w14:textId="50B24FDB" w:rsidR="00F704D8" w:rsidRPr="007C56CE" w:rsidRDefault="00F704D8" w:rsidP="00F704D8">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303527"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wytycznymi Zamawiającego i projektem. Oraz zaprojektować i wykonać tablice informacyjne przy kasie i na drzwiach oraz znaki kierunkowe.</w:t>
      </w:r>
    </w:p>
    <w:p w14:paraId="6207882C" w14:textId="55FFE270" w:rsidR="002F27EF" w:rsidRPr="007C56CE" w:rsidRDefault="002F27EF"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Udzielenie gwarancji i zapewnienie przeglądów gwarancyjnych w okresie gwarancji.</w:t>
      </w:r>
    </w:p>
    <w:p w14:paraId="53474C53" w14:textId="682D5766" w:rsidR="00464B7D"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 zgodnej z wymaganiami przepisów prawa i SIWZ,</w:t>
      </w:r>
    </w:p>
    <w:p w14:paraId="412E9781" w14:textId="748DB2FE"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W pozostałym zakresie generalny wykonawca aranżacji wystaw będzie zobowiązany do współpracy z</w:t>
      </w:r>
      <w:r w:rsidR="00B551A9" w:rsidRPr="007C56CE">
        <w:rPr>
          <w:rFonts w:asciiTheme="minorHAnsi" w:hAnsiTheme="minorHAnsi" w:cstheme="minorHAnsi"/>
          <w:sz w:val="20"/>
          <w:szCs w:val="20"/>
        </w:rPr>
        <w:t xml:space="preserve"> Zespołem reprezentującym Zamawiającego </w:t>
      </w:r>
      <w:r w:rsidR="00C571C8" w:rsidRPr="007C56CE">
        <w:rPr>
          <w:rFonts w:asciiTheme="minorHAnsi" w:hAnsiTheme="minorHAnsi" w:cstheme="minorHAnsi"/>
          <w:sz w:val="20"/>
          <w:szCs w:val="20"/>
        </w:rPr>
        <w:t>(m.in. Projektantem, Inspektorami Zastępczymi etc.)</w:t>
      </w:r>
      <w:r w:rsidRPr="007C56CE">
        <w:rPr>
          <w:rFonts w:asciiTheme="minorHAnsi" w:hAnsiTheme="minorHAnsi" w:cstheme="minorHAnsi"/>
          <w:sz w:val="20"/>
          <w:szCs w:val="20"/>
        </w:rPr>
        <w:t xml:space="preserve"> a także będzie zobowiązany uwzględniać przy realizacji robót to, że obiekt jest </w:t>
      </w:r>
      <w:r w:rsidR="00C571C8" w:rsidRPr="007C56CE">
        <w:rPr>
          <w:rFonts w:asciiTheme="minorHAnsi" w:hAnsiTheme="minorHAnsi" w:cstheme="minorHAnsi"/>
          <w:sz w:val="20"/>
          <w:szCs w:val="20"/>
        </w:rPr>
        <w:t xml:space="preserve"> aktualnie po </w:t>
      </w:r>
      <w:r w:rsidR="008D0CA3" w:rsidRPr="007C56CE">
        <w:rPr>
          <w:rFonts w:asciiTheme="minorHAnsi" w:hAnsiTheme="minorHAnsi" w:cstheme="minorHAnsi"/>
          <w:sz w:val="20"/>
          <w:szCs w:val="20"/>
        </w:rPr>
        <w:t xml:space="preserve">zakończeniu </w:t>
      </w:r>
      <w:r w:rsidR="001F1E9B" w:rsidRPr="007C56CE">
        <w:rPr>
          <w:rFonts w:asciiTheme="minorHAnsi" w:hAnsiTheme="minorHAnsi" w:cstheme="minorHAnsi"/>
          <w:sz w:val="20"/>
          <w:szCs w:val="20"/>
        </w:rPr>
        <w:t>prac</w:t>
      </w:r>
      <w:r w:rsidRPr="007C56CE">
        <w:rPr>
          <w:rFonts w:asciiTheme="minorHAnsi" w:hAnsiTheme="minorHAnsi" w:cstheme="minorHAnsi"/>
          <w:sz w:val="20"/>
          <w:szCs w:val="20"/>
        </w:rPr>
        <w:t xml:space="preserve"> budowlanych i wszelkie wymiary należy zweryfikować </w:t>
      </w:r>
      <w:r w:rsidR="008D0CA3" w:rsidRPr="007C56CE">
        <w:rPr>
          <w:rFonts w:asciiTheme="minorHAnsi" w:hAnsiTheme="minorHAnsi" w:cstheme="minorHAnsi"/>
          <w:sz w:val="20"/>
          <w:szCs w:val="20"/>
        </w:rPr>
        <w:t xml:space="preserve"> w obiektach </w:t>
      </w:r>
      <w:r w:rsidR="001F1E9B" w:rsidRPr="007C56CE">
        <w:rPr>
          <w:rFonts w:asciiTheme="minorHAnsi" w:hAnsiTheme="minorHAnsi" w:cstheme="minorHAnsi"/>
          <w:sz w:val="20"/>
          <w:szCs w:val="20"/>
        </w:rPr>
        <w:t xml:space="preserve"> oraz ewentualnie z dokumentacją budowlaną. W przypadku konieczności</w:t>
      </w:r>
      <w:r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w:t>
      </w:r>
      <w:r w:rsidRPr="007C56CE">
        <w:rPr>
          <w:rFonts w:asciiTheme="minorHAnsi" w:hAnsiTheme="minorHAnsi" w:cstheme="minorHAnsi"/>
          <w:sz w:val="20"/>
          <w:szCs w:val="20"/>
        </w:rPr>
        <w:t>wykonanie rozwiązań zamiennych czy odst</w:t>
      </w:r>
      <w:r w:rsidR="001F1E9B" w:rsidRPr="007C56CE">
        <w:rPr>
          <w:rFonts w:asciiTheme="minorHAnsi" w:hAnsiTheme="minorHAnsi" w:cstheme="minorHAnsi"/>
          <w:sz w:val="20"/>
          <w:szCs w:val="20"/>
        </w:rPr>
        <w:t xml:space="preserve">ępstw </w:t>
      </w:r>
      <w:r w:rsidRPr="007C56CE">
        <w:rPr>
          <w:rFonts w:asciiTheme="minorHAnsi" w:hAnsiTheme="minorHAnsi" w:cstheme="minorHAnsi"/>
          <w:sz w:val="20"/>
          <w:szCs w:val="20"/>
        </w:rPr>
        <w:t xml:space="preserve">od projektu </w:t>
      </w:r>
      <w:r w:rsidR="001F1E9B" w:rsidRPr="007C56CE">
        <w:rPr>
          <w:rFonts w:asciiTheme="minorHAnsi" w:hAnsiTheme="minorHAnsi" w:cstheme="minorHAnsi"/>
          <w:sz w:val="20"/>
          <w:szCs w:val="20"/>
        </w:rPr>
        <w:t xml:space="preserve">aranżacji wystaw </w:t>
      </w:r>
      <w:r w:rsidRPr="007C56CE">
        <w:rPr>
          <w:rFonts w:asciiTheme="minorHAnsi" w:hAnsiTheme="minorHAnsi" w:cstheme="minorHAnsi"/>
          <w:sz w:val="20"/>
          <w:szCs w:val="20"/>
        </w:rPr>
        <w:t xml:space="preserve">generalny wykonawca powinien realizować te prace tak, aby nie utrudniły one w przyszłości </w:t>
      </w:r>
      <w:r w:rsidR="00EF7259" w:rsidRPr="007C56CE">
        <w:rPr>
          <w:rFonts w:asciiTheme="minorHAnsi" w:hAnsiTheme="minorHAnsi" w:cstheme="minorHAnsi"/>
          <w:sz w:val="20"/>
          <w:szCs w:val="20"/>
        </w:rPr>
        <w:t>bezpieczne</w:t>
      </w:r>
      <w:r w:rsidR="008D0CA3" w:rsidRPr="007C56CE">
        <w:rPr>
          <w:rFonts w:asciiTheme="minorHAnsi" w:hAnsiTheme="minorHAnsi" w:cstheme="minorHAnsi"/>
          <w:sz w:val="20"/>
          <w:szCs w:val="20"/>
        </w:rPr>
        <w:t>go</w:t>
      </w:r>
      <w:r w:rsidR="00EF7259" w:rsidRPr="007C56CE">
        <w:rPr>
          <w:rFonts w:asciiTheme="minorHAnsi" w:hAnsiTheme="minorHAnsi" w:cstheme="minorHAnsi"/>
          <w:sz w:val="20"/>
          <w:szCs w:val="20"/>
        </w:rPr>
        <w:t xml:space="preserve"> umieszcz</w:t>
      </w:r>
      <w:r w:rsidR="008D0CA3" w:rsidRPr="007C56CE">
        <w:rPr>
          <w:rFonts w:asciiTheme="minorHAnsi" w:hAnsiTheme="minorHAnsi" w:cstheme="minorHAnsi"/>
          <w:sz w:val="20"/>
          <w:szCs w:val="20"/>
        </w:rPr>
        <w:t>ania</w:t>
      </w:r>
      <w:r w:rsidR="00EF7259" w:rsidRPr="007C56CE">
        <w:rPr>
          <w:rFonts w:asciiTheme="minorHAnsi" w:hAnsiTheme="minorHAnsi" w:cstheme="minorHAnsi"/>
          <w:sz w:val="20"/>
          <w:szCs w:val="20"/>
        </w:rPr>
        <w:t xml:space="preserve"> obiektów i eksponatów muzealnych, </w:t>
      </w:r>
      <w:r w:rsidR="008D0CA3" w:rsidRPr="007C56CE">
        <w:rPr>
          <w:rFonts w:asciiTheme="minorHAnsi" w:hAnsiTheme="minorHAnsi" w:cstheme="minorHAnsi"/>
          <w:sz w:val="20"/>
          <w:szCs w:val="20"/>
        </w:rPr>
        <w:t xml:space="preserve">użytkowania </w:t>
      </w:r>
      <w:r w:rsidR="001F1E9B" w:rsidRPr="007C56CE">
        <w:rPr>
          <w:rFonts w:asciiTheme="minorHAnsi" w:hAnsiTheme="minorHAnsi" w:cstheme="minorHAnsi"/>
          <w:sz w:val="20"/>
          <w:szCs w:val="20"/>
        </w:rPr>
        <w:t>obiektu</w:t>
      </w:r>
      <w:r w:rsidR="00EF7259"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i udostępnianie dla zwiedzający</w:t>
      </w:r>
      <w:r w:rsidR="008D0CA3" w:rsidRPr="007C56CE">
        <w:rPr>
          <w:rFonts w:asciiTheme="minorHAnsi" w:hAnsiTheme="minorHAnsi" w:cstheme="minorHAnsi"/>
          <w:sz w:val="20"/>
          <w:szCs w:val="20"/>
        </w:rPr>
        <w:t>ch</w:t>
      </w:r>
      <w:r w:rsidRPr="007C56CE">
        <w:rPr>
          <w:rFonts w:asciiTheme="minorHAnsi" w:hAnsiTheme="minorHAnsi" w:cstheme="minorHAnsi"/>
          <w:sz w:val="20"/>
          <w:szCs w:val="20"/>
        </w:rPr>
        <w:t xml:space="preserve"> wystaw. W tym celu Zamawiający przekazuje wykonawcom do ich wiadomości całość dokumentacji p</w:t>
      </w:r>
      <w:r w:rsidR="001F1E9B" w:rsidRPr="007C56CE">
        <w:rPr>
          <w:rFonts w:asciiTheme="minorHAnsi" w:hAnsiTheme="minorHAnsi" w:cstheme="minorHAnsi"/>
          <w:sz w:val="20"/>
          <w:szCs w:val="20"/>
        </w:rPr>
        <w:t>rojektowej</w:t>
      </w:r>
      <w:r w:rsidR="00BD3DA0" w:rsidRPr="007C56CE">
        <w:rPr>
          <w:rFonts w:asciiTheme="minorHAnsi" w:hAnsiTheme="minorHAnsi" w:cstheme="minorHAnsi"/>
          <w:sz w:val="20"/>
          <w:szCs w:val="20"/>
        </w:rPr>
        <w:t xml:space="preserve"> architektury</w:t>
      </w:r>
      <w:r w:rsidR="002F27EF" w:rsidRPr="007C56CE">
        <w:rPr>
          <w:rFonts w:asciiTheme="minorHAnsi" w:hAnsiTheme="minorHAnsi" w:cstheme="minorHAnsi"/>
          <w:sz w:val="20"/>
          <w:szCs w:val="20"/>
        </w:rPr>
        <w:t xml:space="preserve"> i</w:t>
      </w:r>
      <w:r w:rsidR="00BD3DA0" w:rsidRPr="007C56CE">
        <w:rPr>
          <w:rFonts w:asciiTheme="minorHAnsi" w:hAnsiTheme="minorHAnsi" w:cstheme="minorHAnsi"/>
          <w:sz w:val="20"/>
          <w:szCs w:val="20"/>
        </w:rPr>
        <w:t xml:space="preserve"> elektryki</w:t>
      </w:r>
      <w:r w:rsidR="002F27EF" w:rsidRPr="007C56CE">
        <w:rPr>
          <w:rFonts w:asciiTheme="minorHAnsi" w:hAnsiTheme="minorHAnsi" w:cstheme="minorHAnsi"/>
          <w:sz w:val="20"/>
          <w:szCs w:val="20"/>
        </w:rPr>
        <w:t>.</w:t>
      </w:r>
      <w:r w:rsidR="00BD3DA0" w:rsidRPr="007C56CE">
        <w:rPr>
          <w:rFonts w:asciiTheme="minorHAnsi" w:hAnsiTheme="minorHAnsi" w:cstheme="minorHAnsi"/>
          <w:sz w:val="20"/>
          <w:szCs w:val="20"/>
        </w:rPr>
        <w:t>.</w:t>
      </w:r>
    </w:p>
    <w:p w14:paraId="337706DB" w14:textId="77777777" w:rsidR="00EF7259" w:rsidRPr="007C56CE" w:rsidRDefault="00EF7259"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Po wyłonieniu Wykonawcy będzie on miał również dostęp do pozostałej dokumentacji budowlanej wg. zaistniałych potrzeb.</w:t>
      </w:r>
    </w:p>
    <w:p w14:paraId="784ED4F9" w14:textId="7DFD5546"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Jeżeli generalny wykonawca</w:t>
      </w:r>
      <w:r w:rsidR="00C571C8" w:rsidRPr="007C56CE">
        <w:rPr>
          <w:rFonts w:asciiTheme="minorHAnsi" w:hAnsiTheme="minorHAnsi" w:cstheme="minorHAnsi"/>
          <w:sz w:val="20"/>
          <w:szCs w:val="20"/>
        </w:rPr>
        <w:t xml:space="preserve"> aranżacji wystaw</w:t>
      </w:r>
      <w:r w:rsidRPr="007C56CE">
        <w:rPr>
          <w:rFonts w:asciiTheme="minorHAnsi" w:hAnsiTheme="minorHAnsi" w:cstheme="minorHAnsi"/>
          <w:sz w:val="20"/>
          <w:szCs w:val="20"/>
        </w:rPr>
        <w:t xml:space="preserve"> realizując roboty </w:t>
      </w:r>
      <w:r w:rsidR="001F1E9B" w:rsidRPr="007C56CE">
        <w:rPr>
          <w:rFonts w:asciiTheme="minorHAnsi" w:hAnsiTheme="minorHAnsi" w:cstheme="minorHAnsi"/>
          <w:sz w:val="20"/>
          <w:szCs w:val="20"/>
        </w:rPr>
        <w:t xml:space="preserve">wykaże elementy </w:t>
      </w:r>
      <w:r w:rsidRPr="007C56CE">
        <w:rPr>
          <w:rFonts w:asciiTheme="minorHAnsi" w:hAnsiTheme="minorHAnsi" w:cstheme="minorHAnsi"/>
          <w:sz w:val="20"/>
          <w:szCs w:val="20"/>
        </w:rPr>
        <w:t>utrudni</w:t>
      </w:r>
      <w:r w:rsidR="001F1E9B" w:rsidRPr="007C56CE">
        <w:rPr>
          <w:rFonts w:asciiTheme="minorHAnsi" w:hAnsiTheme="minorHAnsi" w:cstheme="minorHAnsi"/>
          <w:sz w:val="20"/>
          <w:szCs w:val="20"/>
        </w:rPr>
        <w:t>ające lub uniemożliwiające</w:t>
      </w:r>
      <w:r w:rsidRPr="007C56CE">
        <w:rPr>
          <w:rFonts w:asciiTheme="minorHAnsi" w:hAnsiTheme="minorHAnsi" w:cstheme="minorHAnsi"/>
          <w:sz w:val="20"/>
          <w:szCs w:val="20"/>
        </w:rPr>
        <w:t xml:space="preserve"> wykonanie prac z zakresu wykonania i montażu elementów aranżacji wystaw, generalny wykonawca będzie zobowiązany do </w:t>
      </w:r>
      <w:r w:rsidR="001F1E9B" w:rsidRPr="007C56CE">
        <w:rPr>
          <w:rFonts w:asciiTheme="minorHAnsi" w:hAnsiTheme="minorHAnsi" w:cstheme="minorHAnsi"/>
          <w:sz w:val="20"/>
          <w:szCs w:val="20"/>
        </w:rPr>
        <w:t xml:space="preserve">zgłoszenia tych elementów Zamawiającemu oraz skoordynowanie </w:t>
      </w:r>
      <w:r w:rsidRPr="007C56CE">
        <w:rPr>
          <w:rFonts w:asciiTheme="minorHAnsi" w:hAnsiTheme="minorHAnsi" w:cstheme="minorHAnsi"/>
          <w:sz w:val="20"/>
          <w:szCs w:val="20"/>
        </w:rPr>
        <w:t xml:space="preserve">tych prac </w:t>
      </w:r>
      <w:r w:rsidR="001F1E9B" w:rsidRPr="007C56CE">
        <w:rPr>
          <w:rFonts w:asciiTheme="minorHAnsi" w:hAnsiTheme="minorHAnsi" w:cstheme="minorHAnsi"/>
          <w:sz w:val="20"/>
          <w:szCs w:val="20"/>
        </w:rPr>
        <w:t>(</w:t>
      </w:r>
      <w:r w:rsidR="00C571C8" w:rsidRPr="007C56CE">
        <w:rPr>
          <w:rFonts w:asciiTheme="minorHAnsi" w:hAnsiTheme="minorHAnsi" w:cstheme="minorHAnsi"/>
          <w:sz w:val="20"/>
          <w:szCs w:val="20"/>
        </w:rPr>
        <w:t xml:space="preserve">wprowadzenie </w:t>
      </w:r>
      <w:r w:rsidR="001F1E9B" w:rsidRPr="007C56CE">
        <w:rPr>
          <w:rFonts w:asciiTheme="minorHAnsi" w:hAnsiTheme="minorHAnsi" w:cstheme="minorHAnsi"/>
          <w:sz w:val="20"/>
          <w:szCs w:val="20"/>
        </w:rPr>
        <w:t>ewentualn</w:t>
      </w:r>
      <w:r w:rsidR="00C571C8" w:rsidRPr="007C56CE">
        <w:rPr>
          <w:rFonts w:asciiTheme="minorHAnsi" w:hAnsiTheme="minorHAnsi" w:cstheme="minorHAnsi"/>
          <w:sz w:val="20"/>
          <w:szCs w:val="20"/>
        </w:rPr>
        <w:t>ych</w:t>
      </w:r>
      <w:r w:rsidR="001F1E9B" w:rsidRPr="007C56CE">
        <w:rPr>
          <w:rFonts w:asciiTheme="minorHAnsi" w:hAnsiTheme="minorHAnsi" w:cstheme="minorHAnsi"/>
          <w:sz w:val="20"/>
          <w:szCs w:val="20"/>
        </w:rPr>
        <w:t xml:space="preserve"> popra</w:t>
      </w:r>
      <w:r w:rsidR="00C571C8" w:rsidRPr="007C56CE">
        <w:rPr>
          <w:rFonts w:asciiTheme="minorHAnsi" w:hAnsiTheme="minorHAnsi" w:cstheme="minorHAnsi"/>
          <w:sz w:val="20"/>
          <w:szCs w:val="20"/>
        </w:rPr>
        <w:t>wek i rozwiązań zamiennych</w:t>
      </w:r>
      <w:r w:rsidR="001F1E9B" w:rsidRPr="007C56CE">
        <w:rPr>
          <w:rFonts w:asciiTheme="minorHAnsi" w:hAnsiTheme="minorHAnsi" w:cstheme="minorHAnsi"/>
          <w:sz w:val="20"/>
          <w:szCs w:val="20"/>
        </w:rPr>
        <w:t xml:space="preserve">) z </w:t>
      </w:r>
      <w:r w:rsidR="00C571C8" w:rsidRPr="007C56CE">
        <w:rPr>
          <w:rFonts w:asciiTheme="minorHAnsi" w:hAnsiTheme="minorHAnsi" w:cstheme="minorHAnsi"/>
          <w:sz w:val="20"/>
          <w:szCs w:val="20"/>
        </w:rPr>
        <w:t>Projektantem i Zespołem Zamawiającego</w:t>
      </w:r>
      <w:r w:rsidR="001F1E9B" w:rsidRPr="007C56CE">
        <w:rPr>
          <w:rFonts w:asciiTheme="minorHAnsi" w:hAnsiTheme="minorHAnsi" w:cstheme="minorHAnsi"/>
          <w:sz w:val="20"/>
          <w:szCs w:val="20"/>
        </w:rPr>
        <w:t xml:space="preserve"> jeśli będą takie decyzje.</w:t>
      </w:r>
    </w:p>
    <w:p w14:paraId="26781461" w14:textId="7778AE61" w:rsidR="00F72684" w:rsidRPr="007C56CE" w:rsidRDefault="00103588" w:rsidP="00F72684">
      <w:pPr>
        <w:rPr>
          <w:rFonts w:asciiTheme="minorHAnsi" w:hAnsiTheme="minorHAnsi" w:cstheme="minorHAnsi"/>
          <w:sz w:val="20"/>
          <w:szCs w:val="20"/>
        </w:rPr>
      </w:pPr>
      <w:r w:rsidRPr="007C56CE">
        <w:rPr>
          <w:rFonts w:asciiTheme="minorHAnsi" w:hAnsiTheme="minorHAnsi" w:cstheme="minorHAnsi"/>
          <w:sz w:val="20"/>
          <w:szCs w:val="20"/>
        </w:rPr>
        <w:lastRenderedPageBreak/>
        <w:t>Szczegółowy zakres prac znajduje się w projekcie aranżacji wnętrz i wystaw</w:t>
      </w:r>
    </w:p>
    <w:p w14:paraId="15A92656" w14:textId="281A9809"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Dane ogólne budynku</w:t>
      </w:r>
      <w:r w:rsidR="002F27EF" w:rsidRPr="007C56CE">
        <w:rPr>
          <w:rFonts w:asciiTheme="minorHAnsi" w:hAnsiTheme="minorHAnsi" w:cstheme="minorHAnsi"/>
          <w:b/>
          <w:sz w:val="20"/>
          <w:szCs w:val="20"/>
        </w:rPr>
        <w:t xml:space="preserve"> </w:t>
      </w:r>
      <w:r w:rsidR="00527ACF" w:rsidRPr="007C56CE">
        <w:rPr>
          <w:rFonts w:asciiTheme="minorHAnsi" w:hAnsiTheme="minorHAnsi" w:cstheme="minorHAnsi"/>
          <w:b/>
          <w:sz w:val="20"/>
          <w:szCs w:val="20"/>
        </w:rPr>
        <w:t>Muzeum Stylu Zakopiańskiego w willi „Koliba”</w:t>
      </w:r>
      <w:r w:rsidRPr="007C56CE">
        <w:rPr>
          <w:rFonts w:asciiTheme="minorHAnsi" w:hAnsiTheme="minorHAnsi" w:cstheme="minorHAnsi"/>
          <w:b/>
          <w:sz w:val="20"/>
          <w:szCs w:val="20"/>
        </w:rPr>
        <w:t xml:space="preserve">: </w:t>
      </w:r>
    </w:p>
    <w:p w14:paraId="1530646C"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 568.89 m2</w:t>
      </w:r>
    </w:p>
    <w:p w14:paraId="7C89390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 980.95 m2</w:t>
      </w:r>
    </w:p>
    <w:p w14:paraId="375DD1C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  Część nadziemna 3507.0 m3</w:t>
      </w:r>
    </w:p>
    <w:p w14:paraId="2545B276"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Ilość kondygnacji : 4 (w tym piwnice i dwie kondygnacje w kubaturze dachu)</w:t>
      </w:r>
    </w:p>
    <w:p w14:paraId="7DDC134F"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13.30 m</w:t>
      </w:r>
    </w:p>
    <w:p w14:paraId="0E15EDC5" w14:textId="77777777" w:rsidR="00103588" w:rsidRPr="002B4CB8" w:rsidRDefault="00103588" w:rsidP="00103588">
      <w:pPr>
        <w:spacing w:after="120"/>
        <w:jc w:val="both"/>
        <w:rPr>
          <w:rFonts w:asciiTheme="minorHAnsi" w:hAnsiTheme="minorHAnsi" w:cstheme="minorHAnsi"/>
          <w:b/>
          <w:sz w:val="20"/>
          <w:szCs w:val="20"/>
        </w:rPr>
      </w:pPr>
      <w:r w:rsidRPr="002B4CB8">
        <w:rPr>
          <w:rFonts w:asciiTheme="minorHAnsi" w:hAnsiTheme="minorHAnsi" w:cstheme="minorHAnsi"/>
          <w:b/>
          <w:sz w:val="20"/>
          <w:szCs w:val="20"/>
        </w:rPr>
        <w:t xml:space="preserve">Dane ogólne budynku </w:t>
      </w:r>
      <w:r w:rsidRPr="007C56CE">
        <w:rPr>
          <w:rFonts w:asciiTheme="minorHAnsi" w:hAnsiTheme="minorHAnsi" w:cstheme="minorHAnsi"/>
          <w:b/>
          <w:sz w:val="20"/>
          <w:szCs w:val="20"/>
        </w:rPr>
        <w:t xml:space="preserve">Muzeum stylu Zakopiańskiego - Inspiracje im. </w:t>
      </w:r>
      <w:proofErr w:type="spellStart"/>
      <w:r w:rsidRPr="007C56CE">
        <w:rPr>
          <w:rFonts w:asciiTheme="minorHAnsi" w:hAnsiTheme="minorHAnsi" w:cstheme="minorHAnsi"/>
          <w:b/>
          <w:sz w:val="20"/>
          <w:szCs w:val="20"/>
        </w:rPr>
        <w:t>M.i</w:t>
      </w:r>
      <w:proofErr w:type="spellEnd"/>
      <w:r w:rsidRPr="007C56CE">
        <w:rPr>
          <w:rFonts w:asciiTheme="minorHAnsi" w:hAnsiTheme="minorHAnsi" w:cstheme="minorHAnsi"/>
          <w:b/>
          <w:sz w:val="20"/>
          <w:szCs w:val="20"/>
        </w:rPr>
        <w:t xml:space="preserve"> B. Dembowskich:</w:t>
      </w:r>
    </w:p>
    <w:p w14:paraId="7A4F5423"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105,91 m2</w:t>
      </w:r>
    </w:p>
    <w:p w14:paraId="505BBE0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155,30 m2</w:t>
      </w:r>
    </w:p>
    <w:p w14:paraId="6A96AB99"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453,00  m3</w:t>
      </w:r>
    </w:p>
    <w:p w14:paraId="3141F33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Ilość kondygnacji: 2 (w tym jedna w kubaturze dachu) </w:t>
      </w:r>
    </w:p>
    <w:p w14:paraId="4A1D18CB"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6,64 m</w:t>
      </w:r>
    </w:p>
    <w:p w14:paraId="7EDDB19C" w14:textId="77777777" w:rsidR="003D2BF5" w:rsidRPr="007C56CE" w:rsidRDefault="003D2BF5" w:rsidP="003D2BF5">
      <w:pPr>
        <w:spacing w:after="120"/>
        <w:jc w:val="both"/>
        <w:rPr>
          <w:rFonts w:asciiTheme="minorHAnsi" w:hAnsiTheme="minorHAnsi" w:cstheme="minorHAnsi"/>
          <w:sz w:val="20"/>
          <w:szCs w:val="20"/>
        </w:rPr>
      </w:pPr>
    </w:p>
    <w:p w14:paraId="581E15CF" w14:textId="77777777"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II. Szczególne wymagania związane z wykonaniem przedmiotu zamówienia:</w:t>
      </w:r>
    </w:p>
    <w:p w14:paraId="153793AC" w14:textId="77777777" w:rsidR="003D2BF5" w:rsidRPr="007C56CE" w:rsidRDefault="003D2BF5" w:rsidP="003D2BF5">
      <w:p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Zamawiający stawia następujące szczegółowe wymagania wobec Wykonawcy w czasie realizacji umowy:</w:t>
      </w:r>
    </w:p>
    <w:p w14:paraId="6979EDA7" w14:textId="77777777" w:rsidR="00464B7D" w:rsidRPr="007C56CE" w:rsidRDefault="00464B7D" w:rsidP="002F27EF">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uzgodnienie z Zamawiającym lub Głównym Wykonawcą (w przypadku trwania robót budowlanych) zasad wejścia do Obiektów, których ochronę fizyczną zapewnia Zamawiający albo Główny Wykonawca, </w:t>
      </w:r>
    </w:p>
    <w:p w14:paraId="7CA2A0E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RPr="007C56CE" w:rsidDel="006F7D4B">
        <w:rPr>
          <w:rFonts w:asciiTheme="minorHAnsi" w:hAnsiTheme="minorHAnsi" w:cstheme="minorHAnsi"/>
          <w:sz w:val="20"/>
          <w:szCs w:val="20"/>
        </w:rPr>
        <w:t xml:space="preserve"> </w:t>
      </w:r>
    </w:p>
    <w:p w14:paraId="0604478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podczas realizacji umowy na obiektach obowiązuje całkowity zakaz palenia wyrobów tytoniowych,</w:t>
      </w:r>
    </w:p>
    <w:p w14:paraId="4AB8318F"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sporządzi i przekaże Zamawiającemu instrukcje konserwacji, napraw i obsługi instalacji, wyrobów oraz urządzeń przez niego zabudowanych oraz przeszkoli w tym zakresie wskazanych pracowników Zamawiającego w języku polskim,</w:t>
      </w:r>
    </w:p>
    <w:p w14:paraId="175227F9"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obok dokumentów wynikających z przepisów prawa i innych zapisów niniejszej SIWZ w szczególności: </w:t>
      </w:r>
    </w:p>
    <w:p w14:paraId="51D3A774"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informacje na temat wbudowanych materiałów i urządzeń, karty gwarancyjne, atesty, certyfikaty itp. </w:t>
      </w:r>
    </w:p>
    <w:p w14:paraId="3FCBEC1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protokołów prób montażowych;</w:t>
      </w:r>
    </w:p>
    <w:p w14:paraId="0D2C7411"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protokoły rozruchu technologicznego;</w:t>
      </w:r>
    </w:p>
    <w:p w14:paraId="7D6D5782"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14:paraId="66C3244A"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instrukcje eksploatacji wykonanych instalacji i zainstalowanych urządzeń,</w:t>
      </w:r>
    </w:p>
    <w:p w14:paraId="675413B5"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oświadczenie pisemne Wykonawcy stwierdzające wykonanie robót zgodnie z dokumentacją techniczną, obowiązującymi przepisami i zasadami wiedzy technicznej;</w:t>
      </w:r>
    </w:p>
    <w:p w14:paraId="4852914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protokół przeszkolenia personelu Zamawiającego z zakresu obsługi urządzeń i instalacji budynkowych;</w:t>
      </w:r>
    </w:p>
    <w:p w14:paraId="431ADA88" w14:textId="358EBDCE"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wykaz dodatkowych urządzeń względnie części zamiennych przekazywanych Zamawiającemu.</w:t>
      </w:r>
    </w:p>
    <w:p w14:paraId="0F30ED35" w14:textId="6E5E5BB2"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realizować prace z zachowaniem czystości i zabezpieczeń niezbędnych dla niedopuszczenia do zabrudzania pomieszczeń objętych i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6308C047" w14:textId="77777777"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ponadto do wykonania wszystkich obowiązków w zgodzie z postanowieniami umów o dofinansowanie projektów, w ramach których realizowane jest zadanie, a także z wytycznymi obowiązującymi w ramach tych projektów,</w:t>
      </w:r>
    </w:p>
    <w:p w14:paraId="2ED6AF26" w14:textId="410BE0E0"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 xml:space="preserve">Wykonawca będzie zobowiązany </w:t>
      </w:r>
      <w:r w:rsidR="00D53897" w:rsidRPr="007C56CE">
        <w:rPr>
          <w:rFonts w:asciiTheme="minorHAnsi" w:hAnsiTheme="minorHAnsi" w:cstheme="minorHAnsi"/>
          <w:sz w:val="20"/>
          <w:szCs w:val="20"/>
        </w:rPr>
        <w:t xml:space="preserve">prowadzić prace w sposób nie powodujący zabrudzeń lub uszkodzeń obiektów </w:t>
      </w:r>
      <w:r w:rsidRPr="007C56CE">
        <w:rPr>
          <w:rFonts w:asciiTheme="minorHAnsi" w:hAnsiTheme="minorHAnsi" w:cstheme="minorHAnsi"/>
          <w:sz w:val="20"/>
          <w:szCs w:val="20"/>
        </w:rPr>
        <w:t xml:space="preserve">, a także będzie zobowiązany do realizacji prac z zachowaniem wszelkich obowiązków wynikających z przepisów prawa, w tym związanych z zachowaniem porządku, </w:t>
      </w:r>
      <w:r w:rsidR="00D53897" w:rsidRPr="007C56CE">
        <w:rPr>
          <w:rFonts w:asciiTheme="minorHAnsi" w:hAnsiTheme="minorHAnsi" w:cstheme="minorHAnsi"/>
          <w:sz w:val="20"/>
          <w:szCs w:val="20"/>
        </w:rPr>
        <w:t xml:space="preserve">wymogów ochrony </w:t>
      </w:r>
      <w:proofErr w:type="spellStart"/>
      <w:r w:rsidR="00D53897" w:rsidRPr="007C56CE">
        <w:rPr>
          <w:rFonts w:asciiTheme="minorHAnsi" w:hAnsiTheme="minorHAnsi" w:cstheme="minorHAnsi"/>
          <w:sz w:val="20"/>
          <w:szCs w:val="20"/>
        </w:rPr>
        <w:t>ppoż</w:t>
      </w:r>
      <w:proofErr w:type="spellEnd"/>
      <w:r w:rsidR="00D53897" w:rsidRPr="007C56CE">
        <w:rPr>
          <w:rFonts w:asciiTheme="minorHAnsi" w:hAnsiTheme="minorHAnsi" w:cstheme="minorHAnsi"/>
          <w:sz w:val="20"/>
          <w:szCs w:val="20"/>
        </w:rPr>
        <w:t xml:space="preserve"> , </w:t>
      </w:r>
      <w:r w:rsidRPr="007C56CE">
        <w:rPr>
          <w:rFonts w:asciiTheme="minorHAnsi" w:hAnsiTheme="minorHAnsi" w:cstheme="minorHAnsi"/>
          <w:sz w:val="20"/>
          <w:szCs w:val="20"/>
        </w:rPr>
        <w:t>czystości, bezpieczeństwa i higieny pracy, utylizacji odpadów, odprowadzania ścieków itp.</w:t>
      </w:r>
    </w:p>
    <w:p w14:paraId="7D0A0BE9" w14:textId="5F681546" w:rsidR="003D2BF5" w:rsidRPr="000F2FEC" w:rsidRDefault="00144F6C" w:rsidP="002F27EF">
      <w:pPr>
        <w:pStyle w:val="Akapitzlist"/>
        <w:numPr>
          <w:ilvl w:val="0"/>
          <w:numId w:val="6"/>
        </w:numPr>
        <w:spacing w:before="120" w:after="120"/>
        <w:jc w:val="both"/>
        <w:rPr>
          <w:rFonts w:asciiTheme="minorHAnsi" w:hAnsiTheme="minorHAnsi" w:cstheme="minorHAnsi"/>
          <w:sz w:val="20"/>
          <w:szCs w:val="20"/>
        </w:rPr>
      </w:pPr>
      <w:r w:rsidRPr="000F2FEC">
        <w:rPr>
          <w:rFonts w:asciiTheme="minorHAnsi" w:hAnsiTheme="minorHAnsi" w:cstheme="minorHAnsi"/>
          <w:sz w:val="20"/>
          <w:szCs w:val="20"/>
        </w:rPr>
        <w:t xml:space="preserve">Wykonawca będzie zobowiązany do wykonania wszystkich </w:t>
      </w:r>
      <w:r w:rsidR="00D53897" w:rsidRPr="000F2FEC">
        <w:rPr>
          <w:rFonts w:asciiTheme="minorHAnsi" w:hAnsiTheme="minorHAnsi" w:cstheme="minorHAnsi"/>
          <w:sz w:val="20"/>
          <w:szCs w:val="20"/>
        </w:rPr>
        <w:t>pra</w:t>
      </w:r>
      <w:r w:rsidR="002F27EF" w:rsidRPr="000F2FEC">
        <w:rPr>
          <w:rFonts w:asciiTheme="minorHAnsi" w:hAnsiTheme="minorHAnsi" w:cstheme="minorHAnsi"/>
          <w:sz w:val="20"/>
          <w:szCs w:val="20"/>
        </w:rPr>
        <w:t>c</w:t>
      </w:r>
      <w:r w:rsidR="00D53897" w:rsidRPr="000F2FEC">
        <w:rPr>
          <w:rFonts w:asciiTheme="minorHAnsi" w:hAnsiTheme="minorHAnsi" w:cstheme="minorHAnsi"/>
          <w:sz w:val="20"/>
          <w:szCs w:val="20"/>
        </w:rPr>
        <w:t xml:space="preserve"> </w:t>
      </w:r>
      <w:r w:rsidRPr="000F2FEC">
        <w:rPr>
          <w:rFonts w:asciiTheme="minorHAnsi" w:hAnsiTheme="minorHAnsi" w:cstheme="minorHAnsi"/>
          <w:sz w:val="20"/>
          <w:szCs w:val="20"/>
        </w:rPr>
        <w:t>i montaż</w:t>
      </w:r>
      <w:r w:rsidR="00D53897" w:rsidRPr="000F2FEC">
        <w:rPr>
          <w:rFonts w:asciiTheme="minorHAnsi" w:hAnsiTheme="minorHAnsi" w:cstheme="minorHAnsi"/>
          <w:sz w:val="20"/>
          <w:szCs w:val="20"/>
        </w:rPr>
        <w:t xml:space="preserve">u urządzeń oraz wyposażenia </w:t>
      </w:r>
      <w:r w:rsidRPr="000F2FEC">
        <w:rPr>
          <w:rFonts w:asciiTheme="minorHAnsi" w:hAnsiTheme="minorHAnsi" w:cstheme="minorHAnsi"/>
          <w:sz w:val="20"/>
          <w:szCs w:val="20"/>
        </w:rPr>
        <w:t xml:space="preserve">w taki sposób aby nie zakłócić funkcjonowania wykonanych systemów alarmowych SSWIN i SAP oraz monitoringu. </w:t>
      </w:r>
      <w:r w:rsidR="008C3960" w:rsidRPr="000F2FEC">
        <w:rPr>
          <w:rFonts w:asciiTheme="minorHAnsi" w:hAnsiTheme="minorHAnsi" w:cstheme="minorHAnsi"/>
          <w:sz w:val="20"/>
          <w:szCs w:val="20"/>
        </w:rPr>
        <w:t>W przypadku kolizji Wykonawca będzie zobowiązany uzgodnić z Głównym Wykonawca robót budowalnych jako Gwarantem sposób usunięcia kolizji, tak aby nie skutkowało to utratą gwarancji na wykonane roboty budowlane udzielonej przez Głównego Wykonawcę robót  budowlanych. Koszty usunięcia kolizji pokrywa Wykonawca.</w:t>
      </w:r>
      <w:r w:rsidR="0065192C" w:rsidRPr="000F2FEC">
        <w:rPr>
          <w:rFonts w:asciiTheme="minorHAnsi" w:hAnsiTheme="minorHAnsi" w:cstheme="minorHAnsi"/>
          <w:sz w:val="20"/>
          <w:szCs w:val="20"/>
        </w:rPr>
        <w:t xml:space="preserve"> </w:t>
      </w:r>
      <w:r w:rsidR="003D2BF5" w:rsidRPr="000F2FEC">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w:t>
      </w:r>
    </w:p>
    <w:p w14:paraId="148ED50B" w14:textId="77777777" w:rsidR="003D2BF5" w:rsidRPr="000F2FEC" w:rsidRDefault="003D2BF5" w:rsidP="00F72684">
      <w:pPr>
        <w:rPr>
          <w:rFonts w:asciiTheme="minorHAnsi" w:hAnsiTheme="minorHAnsi" w:cstheme="minorHAnsi"/>
          <w:sz w:val="20"/>
          <w:szCs w:val="20"/>
        </w:rPr>
      </w:pPr>
    </w:p>
    <w:sectPr w:rsidR="003D2BF5" w:rsidRPr="000F2F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FAEC" w14:textId="77777777" w:rsidR="00E94BA0" w:rsidRDefault="00E94BA0" w:rsidP="001340B3">
      <w:pPr>
        <w:spacing w:after="0" w:line="240" w:lineRule="auto"/>
      </w:pPr>
      <w:r>
        <w:separator/>
      </w:r>
    </w:p>
  </w:endnote>
  <w:endnote w:type="continuationSeparator" w:id="0">
    <w:p w14:paraId="5D455505" w14:textId="77777777" w:rsidR="00E94BA0" w:rsidRDefault="00E94BA0" w:rsidP="0013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C351" w14:textId="77777777" w:rsidR="00E94BA0" w:rsidRDefault="00E94BA0" w:rsidP="001340B3">
      <w:pPr>
        <w:spacing w:after="0" w:line="240" w:lineRule="auto"/>
      </w:pPr>
      <w:r>
        <w:separator/>
      </w:r>
    </w:p>
  </w:footnote>
  <w:footnote w:type="continuationSeparator" w:id="0">
    <w:p w14:paraId="5B0BDB20" w14:textId="77777777" w:rsidR="00E94BA0" w:rsidRDefault="00E94BA0" w:rsidP="0013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F1B0" w14:textId="6FB556E9" w:rsidR="001340B3" w:rsidRDefault="00E0319C">
    <w:pPr>
      <w:pStyle w:val="Nagwek"/>
    </w:pPr>
    <w:r>
      <w:rPr>
        <w:noProof/>
        <w:lang w:eastAsia="pl-PL"/>
      </w:rPr>
      <w:drawing>
        <wp:inline distT="0" distB="0" distL="0" distR="0" wp14:anchorId="246A4EBD" wp14:editId="1AD429AC">
          <wp:extent cx="5760720" cy="584835"/>
          <wp:effectExtent l="0" t="0" r="0" b="5715"/>
          <wp:docPr id="1" name="Obraz 1" descr="C:\Users\Inwentaryzacja\Desktop\PROJEKTY EUROPEJSKIE\Fundusze-UE-RP-MKiDN-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ntaryzacja\Desktop\PROJEKTY EUROPEJSKIE\Fundusze-UE-RP-MKiDN-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03610"/>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22220C"/>
    <w:multiLevelType w:val="hybridMultilevel"/>
    <w:tmpl w:val="802CB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681D66F7"/>
    <w:multiLevelType w:val="hybridMultilevel"/>
    <w:tmpl w:val="D6AAD266"/>
    <w:lvl w:ilvl="0" w:tplc="5508A7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466CC1"/>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2A61DA"/>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8DD0831"/>
    <w:multiLevelType w:val="hybridMultilevel"/>
    <w:tmpl w:val="D4F42850"/>
    <w:lvl w:ilvl="0" w:tplc="098819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5"/>
  </w:num>
  <w:num w:numId="6">
    <w:abstractNumId w:val="0"/>
  </w:num>
  <w:num w:numId="7">
    <w:abstractNumId w:val="10"/>
  </w:num>
  <w:num w:numId="8">
    <w:abstractNumId w:val="13"/>
  </w:num>
  <w:num w:numId="9">
    <w:abstractNumId w:val="3"/>
  </w:num>
  <w:num w:numId="10">
    <w:abstractNumId w:val="1"/>
  </w:num>
  <w:num w:numId="11">
    <w:abstractNumId w:val="12"/>
  </w:num>
  <w:num w:numId="12">
    <w:abstractNumId w:val="14"/>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62"/>
    <w:rsid w:val="00002EF6"/>
    <w:rsid w:val="00094928"/>
    <w:rsid w:val="000B095C"/>
    <w:rsid w:val="000F2FEC"/>
    <w:rsid w:val="00103588"/>
    <w:rsid w:val="001340B3"/>
    <w:rsid w:val="00144F6C"/>
    <w:rsid w:val="001B318A"/>
    <w:rsid w:val="001C12B9"/>
    <w:rsid w:val="001D5725"/>
    <w:rsid w:val="001F1E9B"/>
    <w:rsid w:val="002160D2"/>
    <w:rsid w:val="00246D79"/>
    <w:rsid w:val="00247B1B"/>
    <w:rsid w:val="00267713"/>
    <w:rsid w:val="002918E2"/>
    <w:rsid w:val="00293CA0"/>
    <w:rsid w:val="002A2069"/>
    <w:rsid w:val="002B4CB8"/>
    <w:rsid w:val="002B57FE"/>
    <w:rsid w:val="002E7620"/>
    <w:rsid w:val="002F27EF"/>
    <w:rsid w:val="00300A91"/>
    <w:rsid w:val="00303527"/>
    <w:rsid w:val="00382B6C"/>
    <w:rsid w:val="0039040C"/>
    <w:rsid w:val="003D2BF5"/>
    <w:rsid w:val="0042449F"/>
    <w:rsid w:val="00464B7D"/>
    <w:rsid w:val="0046568B"/>
    <w:rsid w:val="004A3987"/>
    <w:rsid w:val="004F4FA9"/>
    <w:rsid w:val="005115C6"/>
    <w:rsid w:val="00527ACF"/>
    <w:rsid w:val="005375E0"/>
    <w:rsid w:val="0055646E"/>
    <w:rsid w:val="0056564D"/>
    <w:rsid w:val="005D7D8C"/>
    <w:rsid w:val="00632C46"/>
    <w:rsid w:val="0065192C"/>
    <w:rsid w:val="006B2AF7"/>
    <w:rsid w:val="006C371B"/>
    <w:rsid w:val="006C5EE7"/>
    <w:rsid w:val="00723CED"/>
    <w:rsid w:val="00740E7F"/>
    <w:rsid w:val="00791F88"/>
    <w:rsid w:val="007A5D2E"/>
    <w:rsid w:val="007C2241"/>
    <w:rsid w:val="007C56CE"/>
    <w:rsid w:val="007F5590"/>
    <w:rsid w:val="008106E2"/>
    <w:rsid w:val="0082598B"/>
    <w:rsid w:val="00857162"/>
    <w:rsid w:val="00893447"/>
    <w:rsid w:val="008C3960"/>
    <w:rsid w:val="008D0CA3"/>
    <w:rsid w:val="00926D22"/>
    <w:rsid w:val="00A01D5B"/>
    <w:rsid w:val="00A0269B"/>
    <w:rsid w:val="00A1159B"/>
    <w:rsid w:val="00A63CCD"/>
    <w:rsid w:val="00A71BF2"/>
    <w:rsid w:val="00AE1FA8"/>
    <w:rsid w:val="00B00055"/>
    <w:rsid w:val="00B10BB6"/>
    <w:rsid w:val="00B551A9"/>
    <w:rsid w:val="00B577FC"/>
    <w:rsid w:val="00B857E4"/>
    <w:rsid w:val="00BD3DA0"/>
    <w:rsid w:val="00C571C8"/>
    <w:rsid w:val="00C6631A"/>
    <w:rsid w:val="00C86A4C"/>
    <w:rsid w:val="00C960C8"/>
    <w:rsid w:val="00CB5D48"/>
    <w:rsid w:val="00CC7463"/>
    <w:rsid w:val="00CF6AF0"/>
    <w:rsid w:val="00D1623D"/>
    <w:rsid w:val="00D40892"/>
    <w:rsid w:val="00D4121F"/>
    <w:rsid w:val="00D53897"/>
    <w:rsid w:val="00D7136A"/>
    <w:rsid w:val="00E0319C"/>
    <w:rsid w:val="00E37E66"/>
    <w:rsid w:val="00E427B5"/>
    <w:rsid w:val="00E474EB"/>
    <w:rsid w:val="00E54C2D"/>
    <w:rsid w:val="00E613B7"/>
    <w:rsid w:val="00E9131A"/>
    <w:rsid w:val="00E94BA0"/>
    <w:rsid w:val="00EC5776"/>
    <w:rsid w:val="00EF7259"/>
    <w:rsid w:val="00F133AE"/>
    <w:rsid w:val="00F176F4"/>
    <w:rsid w:val="00F64067"/>
    <w:rsid w:val="00F704D8"/>
    <w:rsid w:val="00F7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6743"/>
  <w15:chartTrackingRefBased/>
  <w15:docId w15:val="{A2C5676B-8CB4-46D7-BC8A-DAA8EC5B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04D8"/>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340B3"/>
    <w:pPr>
      <w:keepNext/>
      <w:keepLines/>
      <w:widowControl w:val="0"/>
      <w:overflowPunct w:val="0"/>
      <w:adjustRightInd w:val="0"/>
      <w:spacing w:before="200" w:after="0" w:line="240" w:lineRule="auto"/>
      <w:outlineLvl w:val="2"/>
    </w:pPr>
    <w:rPr>
      <w:rFonts w:asciiTheme="majorHAnsi" w:eastAsiaTheme="majorEastAsia" w:hAnsiTheme="majorHAnsi" w:cstheme="majorBidi"/>
      <w:b/>
      <w:bCs/>
      <w:color w:val="5B9BD5" w:themeColor="accent1"/>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6D79"/>
    <w:rPr>
      <w:sz w:val="16"/>
      <w:szCs w:val="16"/>
    </w:rPr>
  </w:style>
  <w:style w:type="paragraph" w:styleId="Tekstkomentarza">
    <w:name w:val="annotation text"/>
    <w:basedOn w:val="Normalny"/>
    <w:link w:val="TekstkomentarzaZnak"/>
    <w:uiPriority w:val="99"/>
    <w:unhideWhenUsed/>
    <w:rsid w:val="00246D79"/>
    <w:pPr>
      <w:spacing w:line="240" w:lineRule="auto"/>
    </w:pPr>
    <w:rPr>
      <w:sz w:val="20"/>
      <w:szCs w:val="20"/>
    </w:rPr>
  </w:style>
  <w:style w:type="character" w:customStyle="1" w:styleId="TekstkomentarzaZnak">
    <w:name w:val="Tekst komentarza Znak"/>
    <w:basedOn w:val="Domylnaczcionkaakapitu"/>
    <w:link w:val="Tekstkomentarza"/>
    <w:uiPriority w:val="99"/>
    <w:rsid w:val="00246D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6D79"/>
    <w:rPr>
      <w:b/>
      <w:bCs/>
    </w:rPr>
  </w:style>
  <w:style w:type="character" w:customStyle="1" w:styleId="TematkomentarzaZnak">
    <w:name w:val="Temat komentarza Znak"/>
    <w:basedOn w:val="TekstkomentarzaZnak"/>
    <w:link w:val="Tematkomentarza"/>
    <w:uiPriority w:val="99"/>
    <w:semiHidden/>
    <w:rsid w:val="00246D7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46D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D79"/>
    <w:rPr>
      <w:rFonts w:ascii="Segoe UI" w:eastAsia="Calibri" w:hAnsi="Segoe UI" w:cs="Segoe UI"/>
      <w:sz w:val="18"/>
      <w:szCs w:val="18"/>
    </w:rPr>
  </w:style>
  <w:style w:type="paragraph" w:styleId="Nagwek">
    <w:name w:val="header"/>
    <w:basedOn w:val="Normalny"/>
    <w:link w:val="NagwekZnak"/>
    <w:uiPriority w:val="99"/>
    <w:unhideWhenUsed/>
    <w:rsid w:val="00134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0B3"/>
    <w:rPr>
      <w:rFonts w:ascii="Calibri" w:eastAsia="Calibri" w:hAnsi="Calibri" w:cs="Times New Roman"/>
    </w:rPr>
  </w:style>
  <w:style w:type="paragraph" w:styleId="Stopka">
    <w:name w:val="footer"/>
    <w:basedOn w:val="Normalny"/>
    <w:link w:val="StopkaZnak"/>
    <w:uiPriority w:val="99"/>
    <w:unhideWhenUsed/>
    <w:rsid w:val="00134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0B3"/>
    <w:rPr>
      <w:rFonts w:ascii="Calibri" w:eastAsia="Calibri" w:hAnsi="Calibri" w:cs="Times New Roman"/>
    </w:rPr>
  </w:style>
  <w:style w:type="character" w:customStyle="1" w:styleId="Nagwek3Znak">
    <w:name w:val="Nagłówek 3 Znak"/>
    <w:basedOn w:val="Domylnaczcionkaakapitu"/>
    <w:link w:val="Nagwek3"/>
    <w:uiPriority w:val="9"/>
    <w:semiHidden/>
    <w:rsid w:val="001340B3"/>
    <w:rPr>
      <w:rFonts w:asciiTheme="majorHAnsi" w:eastAsiaTheme="majorEastAsia" w:hAnsiTheme="majorHAnsi" w:cstheme="majorBidi"/>
      <w:b/>
      <w:bCs/>
      <w:color w:val="5B9BD5" w:themeColor="accent1"/>
      <w:kern w:val="28"/>
      <w:sz w:val="24"/>
      <w:szCs w:val="24"/>
      <w:lang w:eastAsia="pl-PL"/>
    </w:rPr>
  </w:style>
  <w:style w:type="paragraph" w:styleId="Akapitzlist">
    <w:name w:val="List Paragraph"/>
    <w:basedOn w:val="Normalny"/>
    <w:uiPriority w:val="34"/>
    <w:qFormat/>
    <w:rsid w:val="001340B3"/>
    <w:pPr>
      <w:ind w:left="720"/>
    </w:pPr>
    <w:rPr>
      <w:rFonts w:eastAsia="Times New Roman"/>
      <w:lang w:eastAsia="ar-SA"/>
    </w:rPr>
  </w:style>
  <w:style w:type="paragraph" w:styleId="NormalnyWeb">
    <w:name w:val="Normal (Web)"/>
    <w:basedOn w:val="Normalny"/>
    <w:uiPriority w:val="99"/>
    <w:rsid w:val="00D4121F"/>
    <w:pPr>
      <w:suppressAutoHyphens/>
      <w:spacing w:before="280" w:after="280" w:line="240" w:lineRule="auto"/>
      <w:jc w:val="both"/>
    </w:pPr>
    <w:rPr>
      <w:rFonts w:ascii="Times New Roman" w:eastAsia="Times New Roman" w:hAnsi="Times New Roman"/>
      <w:kern w:val="1"/>
      <w:sz w:val="20"/>
      <w:szCs w:val="20"/>
      <w:lang w:eastAsia="ar-SA"/>
    </w:rPr>
  </w:style>
  <w:style w:type="paragraph" w:styleId="Tekstpodstawowy">
    <w:name w:val="Body Text"/>
    <w:basedOn w:val="Normalny"/>
    <w:link w:val="TekstpodstawowyZnak"/>
    <w:unhideWhenUsed/>
    <w:rsid w:val="00D4121F"/>
    <w:pPr>
      <w:spacing w:after="120"/>
    </w:pPr>
  </w:style>
  <w:style w:type="character" w:customStyle="1" w:styleId="TekstpodstawowyZnak">
    <w:name w:val="Tekst podstawowy Znak"/>
    <w:basedOn w:val="Domylnaczcionkaakapitu"/>
    <w:link w:val="Tekstpodstawowy"/>
    <w:rsid w:val="00D41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6ECE-326D-441E-AE7E-746CFE4A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1772</Words>
  <Characters>10635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E.Romaniak</dc:creator>
  <cp:keywords/>
  <dc:description/>
  <cp:lastModifiedBy>M.Frajdenberg</cp:lastModifiedBy>
  <cp:revision>8</cp:revision>
  <dcterms:created xsi:type="dcterms:W3CDTF">2019-09-23T13:37:00Z</dcterms:created>
  <dcterms:modified xsi:type="dcterms:W3CDTF">2020-02-14T13:25:00Z</dcterms:modified>
</cp:coreProperties>
</file>