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CD0522">
        <w:rPr>
          <w:rFonts w:asciiTheme="minorHAnsi" w:hAnsiTheme="minorHAnsi" w:cstheme="minorHAnsi"/>
          <w:bCs/>
          <w:sz w:val="20"/>
          <w:szCs w:val="20"/>
        </w:rPr>
        <w:t>na stanowisk</w:t>
      </w:r>
      <w:r w:rsidR="00CD0522" w:rsidRPr="00CD0522">
        <w:rPr>
          <w:rFonts w:asciiTheme="minorHAnsi" w:hAnsiTheme="minorHAnsi" w:cstheme="minorHAnsi"/>
          <w:bCs/>
          <w:sz w:val="20"/>
          <w:szCs w:val="20"/>
        </w:rPr>
        <w:t>o:</w:t>
      </w:r>
      <w:r w:rsidR="00CD0522">
        <w:rPr>
          <w:rFonts w:cstheme="minorHAnsi"/>
          <w:bCs/>
          <w:sz w:val="20"/>
          <w:szCs w:val="20"/>
        </w:rPr>
        <w:t xml:space="preserve"> </w:t>
      </w:r>
      <w:r w:rsidR="00CD0522" w:rsidRPr="00CD0522">
        <w:rPr>
          <w:rFonts w:asciiTheme="minorHAnsi" w:hAnsiTheme="minorHAnsi" w:cstheme="minorHAnsi"/>
          <w:b/>
          <w:bCs/>
          <w:sz w:val="20"/>
          <w:szCs w:val="20"/>
        </w:rPr>
        <w:t>referenta</w:t>
      </w:r>
      <w:r w:rsidR="00CD0522">
        <w:rPr>
          <w:rFonts w:asciiTheme="minorHAnsi" w:hAnsiTheme="minorHAnsi" w:cstheme="minorHAnsi"/>
          <w:b/>
          <w:bCs/>
          <w:sz w:val="20"/>
          <w:szCs w:val="20"/>
        </w:rPr>
        <w:t xml:space="preserve"> ds. zamówień publicznych w Dziale Administracji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07.05.2021 r.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 xml:space="preserve">- przetwarzanie danych odbywa się na podstawie umowy zawartej z osobą, której dane dotyczą lub na </w:t>
      </w:r>
      <w:bookmarkStart w:id="0" w:name="_GoBack"/>
      <w:r>
        <w:rPr>
          <w:rFonts w:asciiTheme="minorHAnsi" w:hAnsiTheme="minorHAnsi" w:cstheme="minorHAnsi"/>
          <w:sz w:val="20"/>
          <w:szCs w:val="20"/>
        </w:rPr>
        <w:lastRenderedPageBreak/>
        <w:t>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</w:r>
      <w:bookmarkEnd w:id="0"/>
      <w:r>
        <w:rPr>
          <w:rFonts w:asciiTheme="minorHAnsi" w:hAnsiTheme="minorHAnsi" w:cstheme="minorHAnsi"/>
          <w:sz w:val="20"/>
          <w:szCs w:val="20"/>
        </w:rPr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7B6314"/>
    <w:rsid w:val="00B05641"/>
    <w:rsid w:val="00CD0522"/>
    <w:rsid w:val="00C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2021-05-07T09:09:00Z</dcterms:created>
  <dcterms:modified xsi:type="dcterms:W3CDTF">2021-05-07T09:43:00Z</dcterms:modified>
</cp:coreProperties>
</file>