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63FC1A75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3F4D7D">
        <w:rPr>
          <w:rFonts w:asciiTheme="minorHAnsi" w:hAnsiTheme="minorHAnsi" w:cstheme="minorHAnsi"/>
          <w:sz w:val="22"/>
          <w:szCs w:val="22"/>
        </w:rPr>
        <w:t>komunikacji i promocji</w:t>
      </w:r>
    </w:p>
    <w:p w14:paraId="59DE8BAE" w14:textId="30E25E81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562359">
        <w:rPr>
          <w:rFonts w:cstheme="minorHAnsi"/>
          <w:bCs/>
          <w:sz w:val="20"/>
          <w:szCs w:val="20"/>
        </w:rPr>
        <w:t>2</w:t>
      </w:r>
      <w:r w:rsidR="00A94AD6">
        <w:rPr>
          <w:rFonts w:cstheme="minorHAnsi"/>
          <w:bCs/>
          <w:sz w:val="20"/>
          <w:szCs w:val="20"/>
        </w:rPr>
        <w:t>0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877A16">
        <w:rPr>
          <w:rFonts w:cstheme="minorHAnsi"/>
          <w:bCs/>
          <w:sz w:val="20"/>
          <w:szCs w:val="20"/>
        </w:rPr>
        <w:t>1</w:t>
      </w:r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Zofia Wojnowska</cp:lastModifiedBy>
  <cp:revision>8</cp:revision>
  <dcterms:created xsi:type="dcterms:W3CDTF">2025-07-08T11:04:00Z</dcterms:created>
  <dcterms:modified xsi:type="dcterms:W3CDTF">2026-01-20T14:31:00Z</dcterms:modified>
</cp:coreProperties>
</file>